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92" w:rsidRDefault="00B60D92" w:rsidP="00B60D92">
      <w:pPr>
        <w:spacing w:after="0"/>
        <w:rPr>
          <w:rFonts w:cs="Arial"/>
          <w:sz w:val="18"/>
          <w:szCs w:val="40"/>
        </w:rPr>
      </w:pPr>
    </w:p>
    <w:tbl>
      <w:tblPr>
        <w:tblStyle w:val="LightList"/>
        <w:tblW w:w="0" w:type="auto"/>
        <w:tblLayout w:type="fixed"/>
        <w:tblLook w:val="0000" w:firstRow="0" w:lastRow="0" w:firstColumn="0" w:lastColumn="0" w:noHBand="0" w:noVBand="0"/>
      </w:tblPr>
      <w:tblGrid>
        <w:gridCol w:w="15559"/>
      </w:tblGrid>
      <w:tr w:rsidR="00B60D92" w:rsidRPr="00A06E13" w:rsidTr="00190647">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B60D92">
            <w:pPr>
              <w:rPr>
                <w:rFonts w:ascii="Arial" w:hAnsi="Arial" w:cs="Arial"/>
                <w:b/>
                <w:sz w:val="24"/>
              </w:rPr>
            </w:pPr>
            <w:r w:rsidRPr="00A06E13">
              <w:rPr>
                <w:rFonts w:ascii="Arial" w:hAnsi="Arial" w:cs="Arial"/>
                <w:b/>
                <w:sz w:val="24"/>
              </w:rPr>
              <w:t xml:space="preserve">Improvement Priority title: </w:t>
            </w:r>
          </w:p>
          <w:p w:rsidR="00B60D92" w:rsidRPr="00A06E13" w:rsidRDefault="00833C72" w:rsidP="00B60D92">
            <w:pPr>
              <w:rPr>
                <w:rFonts w:ascii="Arial" w:hAnsi="Arial" w:cs="Arial"/>
                <w:b/>
                <w:sz w:val="14"/>
              </w:rPr>
            </w:pPr>
            <w:r w:rsidRPr="00330F13">
              <w:rPr>
                <w:rFonts w:ascii="Comic Sans MS" w:hAnsi="Comic Sans MS"/>
                <w:b/>
                <w:sz w:val="24"/>
                <w:szCs w:val="24"/>
              </w:rPr>
              <w:t xml:space="preserve">Ensuring Wellbeing, Equity and </w:t>
            </w:r>
            <w:r w:rsidRPr="008A4316">
              <w:rPr>
                <w:rFonts w:ascii="Comic Sans MS" w:hAnsi="Comic Sans MS"/>
                <w:b/>
                <w:sz w:val="24"/>
                <w:szCs w:val="24"/>
              </w:rPr>
              <w:t>Inclusion</w:t>
            </w:r>
            <w:r w:rsidRPr="008A4316">
              <w:rPr>
                <w:rFonts w:ascii="Arial" w:hAnsi="Arial" w:cs="Arial"/>
                <w:b/>
                <w:sz w:val="24"/>
                <w:szCs w:val="24"/>
              </w:rPr>
              <w:t xml:space="preserve"> : Nurture</w:t>
            </w:r>
          </w:p>
        </w:tc>
      </w:tr>
      <w:tr w:rsidR="00B60D92" w:rsidRPr="00A06E13" w:rsidTr="00190647">
        <w:trPr>
          <w:trHeight w:val="271"/>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Linked to QI/Theme:</w:t>
            </w:r>
          </w:p>
          <w:p w:rsidR="00B60D92" w:rsidRPr="00632253" w:rsidRDefault="00B60D92" w:rsidP="00B60D92">
            <w:pPr>
              <w:numPr>
                <w:ilvl w:val="0"/>
                <w:numId w:val="11"/>
              </w:numPr>
              <w:rPr>
                <w:rFonts w:ascii="Arial" w:hAnsi="Arial" w:cs="Arial"/>
                <w:sz w:val="24"/>
                <w:highlight w:val="yellow"/>
              </w:rPr>
            </w:pPr>
            <w:r w:rsidRPr="00632253">
              <w:rPr>
                <w:rFonts w:ascii="Arial" w:hAnsi="Arial" w:cs="Arial"/>
                <w:sz w:val="24"/>
                <w:highlight w:val="yellow"/>
              </w:rPr>
              <w:t>Q.I 1.3 – Leadership of change</w:t>
            </w:r>
          </w:p>
          <w:p w:rsidR="00B60D92" w:rsidRPr="00632253" w:rsidRDefault="00B60D92" w:rsidP="00B60D92">
            <w:pPr>
              <w:numPr>
                <w:ilvl w:val="0"/>
                <w:numId w:val="11"/>
              </w:numPr>
              <w:rPr>
                <w:rFonts w:ascii="Arial" w:hAnsi="Arial" w:cs="Arial"/>
                <w:sz w:val="24"/>
                <w:highlight w:val="yellow"/>
              </w:rPr>
            </w:pPr>
            <w:r w:rsidRPr="00632253">
              <w:rPr>
                <w:rFonts w:ascii="Arial" w:hAnsi="Arial" w:cs="Arial"/>
                <w:sz w:val="24"/>
                <w:highlight w:val="yellow"/>
              </w:rPr>
              <w:t>Q.I 2.3 – Learning, teaching and assessment</w:t>
            </w:r>
          </w:p>
          <w:p w:rsidR="00B60D92" w:rsidRPr="00632253" w:rsidRDefault="00B60D92" w:rsidP="00B60D92">
            <w:pPr>
              <w:numPr>
                <w:ilvl w:val="0"/>
                <w:numId w:val="11"/>
              </w:numPr>
              <w:rPr>
                <w:rFonts w:ascii="Arial" w:hAnsi="Arial" w:cs="Arial"/>
                <w:sz w:val="24"/>
                <w:highlight w:val="yellow"/>
              </w:rPr>
            </w:pPr>
            <w:r w:rsidRPr="00632253">
              <w:rPr>
                <w:rFonts w:ascii="Arial" w:hAnsi="Arial" w:cs="Arial"/>
                <w:sz w:val="24"/>
                <w:highlight w:val="yellow"/>
              </w:rPr>
              <w:t>Q.I 2.5 – Family learning</w:t>
            </w:r>
          </w:p>
          <w:p w:rsidR="00B60D92" w:rsidRPr="00632253" w:rsidRDefault="00B60D92" w:rsidP="00B60D92">
            <w:pPr>
              <w:numPr>
                <w:ilvl w:val="0"/>
                <w:numId w:val="11"/>
              </w:numPr>
              <w:rPr>
                <w:rFonts w:ascii="Arial" w:hAnsi="Arial" w:cs="Arial"/>
                <w:sz w:val="24"/>
                <w:highlight w:val="yellow"/>
              </w:rPr>
            </w:pPr>
            <w:r w:rsidRPr="00632253">
              <w:rPr>
                <w:rFonts w:ascii="Arial" w:hAnsi="Arial" w:cs="Arial"/>
                <w:sz w:val="24"/>
                <w:highlight w:val="yellow"/>
              </w:rPr>
              <w:t>Q.I 2.7 – Partnerships</w:t>
            </w:r>
          </w:p>
          <w:p w:rsidR="00B60D92" w:rsidRPr="00632253" w:rsidRDefault="00B60D92" w:rsidP="00B60D92">
            <w:pPr>
              <w:numPr>
                <w:ilvl w:val="0"/>
                <w:numId w:val="11"/>
              </w:numPr>
              <w:rPr>
                <w:rFonts w:ascii="Arial" w:hAnsi="Arial" w:cs="Arial"/>
                <w:sz w:val="24"/>
                <w:highlight w:val="yellow"/>
              </w:rPr>
            </w:pPr>
            <w:r w:rsidRPr="00632253">
              <w:rPr>
                <w:rFonts w:ascii="Arial" w:hAnsi="Arial" w:cs="Arial"/>
                <w:sz w:val="24"/>
                <w:highlight w:val="yellow"/>
              </w:rPr>
              <w:t>Q.I 3.2 – Raising attainment and achievement</w:t>
            </w:r>
          </w:p>
          <w:p w:rsidR="00B60D92" w:rsidRPr="00A06E13" w:rsidRDefault="00B60D92" w:rsidP="00190647">
            <w:pPr>
              <w:rPr>
                <w:rFonts w:ascii="Arial" w:hAnsi="Arial" w:cs="Arial"/>
                <w:sz w:val="12"/>
              </w:rPr>
            </w:pPr>
          </w:p>
        </w:tc>
      </w:tr>
      <w:tr w:rsidR="00B60D92" w:rsidRPr="00A06E13" w:rsidTr="00190647">
        <w:trPr>
          <w:cnfStyle w:val="000000100000" w:firstRow="0" w:lastRow="0" w:firstColumn="0" w:lastColumn="0" w:oddVBand="0" w:evenVBand="0" w:oddHBand="1" w:evenHBand="0" w:firstRowFirstColumn="0" w:firstRowLastColumn="0" w:lastRowFirstColumn="0" w:lastRowLastColumn="0"/>
          <w:trHeight w:val="2281"/>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Linked to National Improvement Framework Priority (check all that apply):</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Improvement in attainment, particularly in literacy and numeracy </w:t>
            </w:r>
            <w:r w:rsidR="00833C72" w:rsidRPr="00A06E13">
              <w:rPr>
                <w:rFonts w:ascii="MS Gothic" w:eastAsia="MS Gothic" w:hAnsi="MS Gothic" w:cs="MS Gothic" w:hint="eastAsia"/>
                <w:bCs/>
                <w:sz w:val="24"/>
              </w:rPr>
              <w:t>☐</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Closing the attainment gap between the most and least disadvantaged children </w:t>
            </w:r>
            <w:r w:rsidRPr="00A06E13">
              <w:rPr>
                <w:rFonts w:ascii="MS Gothic" w:eastAsia="MS Gothic" w:hAnsi="MS Gothic" w:cs="MS Gothic" w:hint="eastAsia"/>
                <w:bCs/>
                <w:sz w:val="24"/>
              </w:rPr>
              <w:t>☒</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Improvement in children and young people’s health and wellbeing </w:t>
            </w:r>
            <w:r w:rsidR="00833C72" w:rsidRPr="00A06E13">
              <w:rPr>
                <w:rFonts w:ascii="MS Gothic" w:eastAsia="MS Gothic" w:hAnsi="MS Gothic" w:cs="MS Gothic" w:hint="eastAsia"/>
                <w:bCs/>
                <w:sz w:val="24"/>
              </w:rPr>
              <w:t>☒</w:t>
            </w:r>
          </w:p>
          <w:p w:rsidR="00B60D92" w:rsidRPr="00A06E13" w:rsidRDefault="00B60D92" w:rsidP="00B60D92">
            <w:pPr>
              <w:numPr>
                <w:ilvl w:val="0"/>
                <w:numId w:val="5"/>
              </w:numPr>
              <w:rPr>
                <w:rFonts w:ascii="Arial" w:hAnsi="Arial" w:cs="Arial"/>
                <w:bCs/>
                <w:sz w:val="24"/>
              </w:rPr>
            </w:pPr>
            <w:r w:rsidRPr="00A06E13">
              <w:rPr>
                <w:rFonts w:ascii="Arial" w:hAnsi="Arial" w:cs="Arial"/>
                <w:bCs/>
                <w:sz w:val="24"/>
              </w:rPr>
              <w:t xml:space="preserve">Improvement in employability skills and sustained, positive school leaver destinations for all young people </w:t>
            </w:r>
            <w:r w:rsidR="00833C72" w:rsidRPr="00A06E13">
              <w:rPr>
                <w:rFonts w:ascii="MS Gothic" w:eastAsia="MS Gothic" w:hAnsi="MS Gothic" w:cs="MS Gothic" w:hint="eastAsia"/>
                <w:bCs/>
                <w:sz w:val="24"/>
              </w:rPr>
              <w:t>☒</w:t>
            </w:r>
          </w:p>
          <w:p w:rsidR="00B60D92" w:rsidRPr="00A06E13" w:rsidRDefault="00B60D92" w:rsidP="00190647">
            <w:pPr>
              <w:rPr>
                <w:rFonts w:ascii="Arial" w:hAnsi="Arial" w:cs="Arial"/>
                <w:b/>
                <w:bCs/>
                <w:sz w:val="24"/>
              </w:rPr>
            </w:pPr>
          </w:p>
          <w:p w:rsidR="00B60D92" w:rsidRPr="00A06E13" w:rsidRDefault="00B60D92" w:rsidP="00190647">
            <w:pPr>
              <w:rPr>
                <w:rFonts w:ascii="Arial" w:hAnsi="Arial" w:cs="Arial"/>
                <w:b/>
                <w:bCs/>
                <w:sz w:val="24"/>
              </w:rPr>
            </w:pPr>
            <w:r w:rsidRPr="00A06E13">
              <w:rPr>
                <w:rFonts w:ascii="Arial" w:hAnsi="Arial" w:cs="Arial"/>
                <w:b/>
                <w:bCs/>
                <w:sz w:val="24"/>
              </w:rPr>
              <w:t xml:space="preserve">Linked to National Improvement Drivers (check any that apply): </w:t>
            </w:r>
          </w:p>
          <w:p w:rsidR="00B60D92" w:rsidRPr="00A06E13" w:rsidRDefault="00B60D92" w:rsidP="00190647">
            <w:pPr>
              <w:rPr>
                <w:rFonts w:ascii="Arial" w:hAnsi="Arial" w:cs="Arial"/>
                <w:bCs/>
                <w:sz w:val="20"/>
              </w:rPr>
            </w:pPr>
            <w:r w:rsidRPr="00A06E13">
              <w:rPr>
                <w:rFonts w:ascii="Arial" w:hAnsi="Arial" w:cs="Arial"/>
                <w:bCs/>
                <w:sz w:val="20"/>
              </w:rPr>
              <w:t xml:space="preserve">School Leadership </w:t>
            </w:r>
            <w:r w:rsidRPr="00A06E13">
              <w:rPr>
                <w:rFonts w:ascii="MS Gothic" w:eastAsia="MS Gothic" w:hAnsi="MS Gothic" w:cs="MS Gothic" w:hint="eastAsia"/>
                <w:bCs/>
                <w:sz w:val="20"/>
              </w:rPr>
              <w:t>☒</w:t>
            </w:r>
            <w:r w:rsidRPr="00A06E13">
              <w:rPr>
                <w:rFonts w:ascii="Arial" w:hAnsi="Arial" w:cs="Arial"/>
                <w:bCs/>
                <w:sz w:val="20"/>
              </w:rPr>
              <w:t xml:space="preserve">   Teacher Professionalism </w:t>
            </w:r>
            <w:r w:rsidRPr="00A06E13">
              <w:rPr>
                <w:rFonts w:ascii="MS Gothic" w:eastAsia="MS Gothic" w:hAnsi="MS Gothic" w:cs="MS Gothic" w:hint="eastAsia"/>
                <w:bCs/>
                <w:sz w:val="20"/>
              </w:rPr>
              <w:t>☒</w:t>
            </w:r>
            <w:r w:rsidRPr="00A06E13">
              <w:rPr>
                <w:rFonts w:ascii="Arial" w:hAnsi="Arial" w:cs="Arial"/>
                <w:bCs/>
                <w:sz w:val="20"/>
              </w:rPr>
              <w:t xml:space="preserve">   Parental Engagement </w:t>
            </w:r>
            <w:r w:rsidRPr="00A06E13">
              <w:rPr>
                <w:rFonts w:ascii="MS Gothic" w:eastAsia="MS Gothic" w:hAnsi="MS Gothic" w:cs="MS Gothic" w:hint="eastAsia"/>
                <w:bCs/>
                <w:sz w:val="20"/>
              </w:rPr>
              <w:t>☒</w:t>
            </w:r>
            <w:r w:rsidRPr="00A06E13">
              <w:rPr>
                <w:rFonts w:ascii="Arial" w:hAnsi="Arial" w:cs="Arial"/>
                <w:bCs/>
                <w:sz w:val="20"/>
              </w:rPr>
              <w:t xml:space="preserve">  Assessment of Children’s Progress </w:t>
            </w:r>
            <w:r w:rsidRPr="00A06E13">
              <w:rPr>
                <w:rFonts w:ascii="MS Gothic" w:eastAsia="MS Gothic" w:hAnsi="MS Gothic" w:cs="MS Gothic" w:hint="eastAsia"/>
                <w:bCs/>
                <w:sz w:val="20"/>
              </w:rPr>
              <w:t>☒</w:t>
            </w:r>
            <w:r w:rsidRPr="00A06E13">
              <w:rPr>
                <w:rFonts w:ascii="Arial" w:hAnsi="Arial" w:cs="Arial"/>
                <w:bCs/>
                <w:sz w:val="20"/>
              </w:rPr>
              <w:t xml:space="preserve">   School Improvement </w:t>
            </w:r>
            <w:r w:rsidRPr="00A06E13">
              <w:rPr>
                <w:rFonts w:ascii="Arial" w:hAnsi="Arial" w:cs="Arial"/>
                <w:bCs/>
                <w:sz w:val="20"/>
              </w:rPr>
              <w:sym w:font="Wingdings 2" w:char="F051"/>
            </w:r>
            <w:r w:rsidRPr="00A06E13">
              <w:rPr>
                <w:rFonts w:ascii="Arial" w:hAnsi="Arial" w:cs="Arial"/>
                <w:bCs/>
                <w:sz w:val="20"/>
              </w:rPr>
              <w:t xml:space="preserve">   Performance Information </w:t>
            </w:r>
            <w:r w:rsidRPr="00A06E13">
              <w:rPr>
                <w:rFonts w:ascii="Arial" w:hAnsi="Arial" w:cs="Arial"/>
                <w:bCs/>
                <w:sz w:val="20"/>
              </w:rPr>
              <w:sym w:font="Wingdings 2" w:char="F051"/>
            </w:r>
          </w:p>
          <w:p w:rsidR="00B60D92" w:rsidRPr="00A06E13" w:rsidRDefault="00B60D92" w:rsidP="00190647">
            <w:pPr>
              <w:rPr>
                <w:rFonts w:ascii="Arial" w:hAnsi="Arial" w:cs="Arial"/>
                <w:bCs/>
                <w:sz w:val="20"/>
              </w:rPr>
            </w:pPr>
            <w:r w:rsidRPr="00A06E13">
              <w:rPr>
                <w:rFonts w:ascii="Arial" w:hAnsi="Arial" w:cs="Arial"/>
                <w:b/>
                <w:bCs/>
                <w:sz w:val="20"/>
              </w:rPr>
              <w:t xml:space="preserve"> </w:t>
            </w:r>
          </w:p>
        </w:tc>
      </w:tr>
      <w:tr w:rsidR="00B60D92" w:rsidRPr="00A06E13" w:rsidTr="00190647">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What difference will it make for learners? (</w:t>
            </w:r>
            <w:proofErr w:type="gramStart"/>
            <w:r w:rsidRPr="00A06E13">
              <w:rPr>
                <w:rFonts w:ascii="Arial" w:hAnsi="Arial" w:cs="Arial"/>
                <w:b/>
                <w:sz w:val="24"/>
              </w:rPr>
              <w:t>what</w:t>
            </w:r>
            <w:proofErr w:type="gramEnd"/>
            <w:r w:rsidRPr="00A06E13">
              <w:rPr>
                <w:rFonts w:ascii="Arial" w:hAnsi="Arial" w:cs="Arial"/>
                <w:b/>
                <w:sz w:val="24"/>
              </w:rPr>
              <w:t xml:space="preserve"> impact do we expect to see?  List specific expected outcomes):</w:t>
            </w:r>
          </w:p>
          <w:p w:rsidR="00B60D92" w:rsidRPr="00A06E13" w:rsidRDefault="00B60D92" w:rsidP="00190647">
            <w:pPr>
              <w:rPr>
                <w:rFonts w:ascii="Arial" w:hAnsi="Arial" w:cs="Arial"/>
                <w:b/>
                <w:sz w:val="24"/>
              </w:rPr>
            </w:pPr>
            <w:r w:rsidRPr="00A06E13">
              <w:rPr>
                <w:rFonts w:ascii="Arial" w:hAnsi="Arial" w:cs="Arial"/>
                <w:b/>
                <w:sz w:val="24"/>
              </w:rPr>
              <w:t>Pupils as learners will:</w:t>
            </w:r>
          </w:p>
          <w:p w:rsidR="00833C72" w:rsidRDefault="00833C72" w:rsidP="00B60D92">
            <w:pPr>
              <w:numPr>
                <w:ilvl w:val="0"/>
                <w:numId w:val="13"/>
              </w:numPr>
              <w:rPr>
                <w:rFonts w:ascii="Arial" w:hAnsi="Arial" w:cs="Arial"/>
                <w:sz w:val="24"/>
              </w:rPr>
            </w:pPr>
            <w:r>
              <w:rPr>
                <w:rFonts w:ascii="Arial" w:hAnsi="Arial" w:cs="Arial"/>
                <w:sz w:val="24"/>
              </w:rPr>
              <w:t>Have the social and emotional skills to interact confidently and appropriately</w:t>
            </w:r>
          </w:p>
          <w:p w:rsidR="00B60D92" w:rsidRPr="00A06E13" w:rsidRDefault="00833C72" w:rsidP="00B60D92">
            <w:pPr>
              <w:numPr>
                <w:ilvl w:val="0"/>
                <w:numId w:val="13"/>
              </w:numPr>
              <w:rPr>
                <w:rFonts w:ascii="Arial" w:hAnsi="Arial" w:cs="Arial"/>
                <w:sz w:val="24"/>
              </w:rPr>
            </w:pPr>
            <w:r>
              <w:rPr>
                <w:rFonts w:ascii="Arial" w:hAnsi="Arial" w:cs="Arial"/>
                <w:sz w:val="24"/>
              </w:rPr>
              <w:t>Be more engaged in their learning</w:t>
            </w:r>
          </w:p>
          <w:p w:rsidR="00B60D92" w:rsidRPr="00A06E13" w:rsidRDefault="00B60D92" w:rsidP="00190647">
            <w:pPr>
              <w:rPr>
                <w:rFonts w:ascii="Arial" w:hAnsi="Arial" w:cs="Arial"/>
                <w:sz w:val="14"/>
              </w:rPr>
            </w:pPr>
          </w:p>
          <w:p w:rsidR="00B60D92" w:rsidRPr="00A06E13" w:rsidRDefault="00B60D92" w:rsidP="00190647">
            <w:pPr>
              <w:rPr>
                <w:rFonts w:ascii="Arial" w:hAnsi="Arial" w:cs="Arial"/>
                <w:b/>
                <w:sz w:val="24"/>
              </w:rPr>
            </w:pPr>
            <w:r w:rsidRPr="00A06E13">
              <w:rPr>
                <w:rFonts w:ascii="Arial" w:hAnsi="Arial" w:cs="Arial"/>
                <w:b/>
                <w:sz w:val="24"/>
              </w:rPr>
              <w:t>Staff as learners will:</w:t>
            </w:r>
          </w:p>
          <w:p w:rsidR="00B60D92" w:rsidRDefault="00B60D92" w:rsidP="00B60D92">
            <w:pPr>
              <w:numPr>
                <w:ilvl w:val="0"/>
                <w:numId w:val="12"/>
              </w:numPr>
              <w:rPr>
                <w:rFonts w:ascii="Arial" w:hAnsi="Arial" w:cs="Arial"/>
                <w:sz w:val="24"/>
              </w:rPr>
            </w:pPr>
            <w:r w:rsidRPr="00A06E13">
              <w:rPr>
                <w:rFonts w:ascii="Arial" w:hAnsi="Arial" w:cs="Arial"/>
                <w:sz w:val="24"/>
              </w:rPr>
              <w:t xml:space="preserve">have confidence in their </w:t>
            </w:r>
            <w:r w:rsidR="001931F7">
              <w:rPr>
                <w:rFonts w:ascii="Arial" w:hAnsi="Arial" w:cs="Arial"/>
                <w:sz w:val="24"/>
              </w:rPr>
              <w:t xml:space="preserve">nurturing </w:t>
            </w:r>
            <w:r w:rsidRPr="00A06E13">
              <w:rPr>
                <w:rFonts w:ascii="Arial" w:hAnsi="Arial" w:cs="Arial"/>
                <w:sz w:val="24"/>
              </w:rPr>
              <w:t xml:space="preserve">approach </w:t>
            </w:r>
          </w:p>
          <w:p w:rsidR="00B60D92" w:rsidRPr="00A06E13" w:rsidRDefault="001931F7" w:rsidP="001931F7">
            <w:pPr>
              <w:numPr>
                <w:ilvl w:val="0"/>
                <w:numId w:val="12"/>
              </w:numPr>
              <w:rPr>
                <w:rFonts w:ascii="Arial" w:hAnsi="Arial" w:cs="Arial"/>
                <w:sz w:val="14"/>
              </w:rPr>
            </w:pPr>
            <w:r>
              <w:rPr>
                <w:rFonts w:ascii="Arial" w:hAnsi="Arial" w:cs="Arial"/>
                <w:sz w:val="24"/>
              </w:rPr>
              <w:t>feel empowered to engage pupils in lessons more effectively</w:t>
            </w:r>
            <w:r>
              <w:rPr>
                <w:rFonts w:ascii="Arial" w:hAnsi="Arial" w:cs="Arial"/>
                <w:sz w:val="14"/>
              </w:rPr>
              <w:t xml:space="preserve"> </w:t>
            </w:r>
          </w:p>
        </w:tc>
      </w:tr>
      <w:tr w:rsidR="00B60D92" w:rsidRPr="00A06E13" w:rsidTr="001906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9" w:type="dxa"/>
            <w:shd w:val="clear" w:color="auto" w:fill="auto"/>
          </w:tcPr>
          <w:p w:rsidR="00B60D92" w:rsidRPr="00A06E13" w:rsidRDefault="00B60D92" w:rsidP="00190647">
            <w:pPr>
              <w:rPr>
                <w:rFonts w:ascii="Arial" w:hAnsi="Arial" w:cs="Arial"/>
                <w:b/>
                <w:sz w:val="24"/>
              </w:rPr>
            </w:pPr>
            <w:r w:rsidRPr="00A06E13">
              <w:rPr>
                <w:rFonts w:ascii="Arial" w:hAnsi="Arial" w:cs="Arial"/>
                <w:b/>
                <w:sz w:val="24"/>
              </w:rPr>
              <w:t>Success criteria (how will we know if the change has been an improvement?):</w:t>
            </w:r>
          </w:p>
          <w:p w:rsidR="00B60D92" w:rsidRPr="00A06E13" w:rsidRDefault="00B60D92" w:rsidP="00190647">
            <w:pPr>
              <w:rPr>
                <w:rFonts w:ascii="Arial" w:hAnsi="Arial" w:cs="Arial"/>
                <w:b/>
                <w:sz w:val="24"/>
              </w:rPr>
            </w:pPr>
            <w:r w:rsidRPr="00A06E13">
              <w:rPr>
                <w:rFonts w:ascii="Arial" w:hAnsi="Arial" w:cs="Arial"/>
                <w:b/>
                <w:sz w:val="24"/>
              </w:rPr>
              <w:t>Pupils as learners will:</w:t>
            </w:r>
          </w:p>
          <w:p w:rsidR="00B60D92" w:rsidRDefault="001931F7" w:rsidP="00B60D92">
            <w:pPr>
              <w:numPr>
                <w:ilvl w:val="0"/>
                <w:numId w:val="15"/>
              </w:numPr>
              <w:rPr>
                <w:rFonts w:ascii="Arial" w:hAnsi="Arial" w:cs="Arial"/>
                <w:sz w:val="24"/>
              </w:rPr>
            </w:pPr>
            <w:r>
              <w:rPr>
                <w:rFonts w:ascii="Arial" w:hAnsi="Arial" w:cs="Arial"/>
                <w:sz w:val="24"/>
              </w:rPr>
              <w:t>disrupt classes less frequently</w:t>
            </w:r>
          </w:p>
          <w:p w:rsidR="0040051E" w:rsidRDefault="0040051E" w:rsidP="00B60D92">
            <w:pPr>
              <w:numPr>
                <w:ilvl w:val="0"/>
                <w:numId w:val="15"/>
              </w:numPr>
              <w:rPr>
                <w:rFonts w:ascii="Arial" w:hAnsi="Arial" w:cs="Arial"/>
                <w:sz w:val="24"/>
              </w:rPr>
            </w:pPr>
            <w:r>
              <w:rPr>
                <w:rFonts w:ascii="Arial" w:hAnsi="Arial" w:cs="Arial"/>
                <w:sz w:val="24"/>
              </w:rPr>
              <w:t>complete tasks successfully and feel proud of their successes</w:t>
            </w:r>
          </w:p>
          <w:p w:rsidR="00632253" w:rsidRPr="00A06E13" w:rsidRDefault="00632253" w:rsidP="00B60D92">
            <w:pPr>
              <w:numPr>
                <w:ilvl w:val="0"/>
                <w:numId w:val="15"/>
              </w:numPr>
              <w:rPr>
                <w:rFonts w:ascii="Arial" w:hAnsi="Arial" w:cs="Arial"/>
                <w:sz w:val="24"/>
              </w:rPr>
            </w:pPr>
            <w:r>
              <w:rPr>
                <w:rFonts w:ascii="Arial" w:hAnsi="Arial" w:cs="Arial"/>
                <w:sz w:val="24"/>
              </w:rPr>
              <w:t>be intrinsically motivated to a greater extent and accept more responsibility for their choices</w:t>
            </w:r>
          </w:p>
          <w:p w:rsidR="00B60D92" w:rsidRPr="00A06E13" w:rsidRDefault="00B60D92" w:rsidP="00190647">
            <w:pPr>
              <w:rPr>
                <w:rFonts w:ascii="Arial" w:hAnsi="Arial" w:cs="Arial"/>
                <w:sz w:val="14"/>
              </w:rPr>
            </w:pPr>
          </w:p>
          <w:p w:rsidR="00B60D92" w:rsidRPr="00A06E13" w:rsidRDefault="00B60D92" w:rsidP="00190647">
            <w:pPr>
              <w:rPr>
                <w:rFonts w:ascii="Arial" w:hAnsi="Arial" w:cs="Arial"/>
                <w:b/>
                <w:sz w:val="24"/>
              </w:rPr>
            </w:pPr>
            <w:r w:rsidRPr="00A06E13">
              <w:rPr>
                <w:rFonts w:ascii="Arial" w:hAnsi="Arial" w:cs="Arial"/>
                <w:b/>
                <w:sz w:val="24"/>
              </w:rPr>
              <w:t>Staff as learners will:</w:t>
            </w:r>
          </w:p>
          <w:p w:rsidR="00B60D92" w:rsidRPr="00A06E13" w:rsidRDefault="00B60D92" w:rsidP="00B60D92">
            <w:pPr>
              <w:numPr>
                <w:ilvl w:val="0"/>
                <w:numId w:val="15"/>
              </w:numPr>
              <w:rPr>
                <w:rFonts w:ascii="Arial" w:hAnsi="Arial" w:cs="Arial"/>
                <w:sz w:val="24"/>
              </w:rPr>
            </w:pPr>
            <w:proofErr w:type="gramStart"/>
            <w:r w:rsidRPr="00A06E13">
              <w:rPr>
                <w:rFonts w:ascii="Arial" w:hAnsi="Arial" w:cs="Arial"/>
                <w:sz w:val="24"/>
              </w:rPr>
              <w:t>be</w:t>
            </w:r>
            <w:proofErr w:type="gramEnd"/>
            <w:r w:rsidRPr="00A06E13">
              <w:rPr>
                <w:rFonts w:ascii="Arial" w:hAnsi="Arial" w:cs="Arial"/>
                <w:sz w:val="24"/>
              </w:rPr>
              <w:t xml:space="preserve"> able to articulate the progress of each learner, based on robust evidence.</w:t>
            </w:r>
          </w:p>
          <w:p w:rsidR="00B60D92" w:rsidRPr="00A06E13" w:rsidRDefault="00B60D92" w:rsidP="00B60D92">
            <w:pPr>
              <w:numPr>
                <w:ilvl w:val="0"/>
                <w:numId w:val="15"/>
              </w:numPr>
              <w:rPr>
                <w:rFonts w:ascii="Arial" w:hAnsi="Arial" w:cs="Arial"/>
                <w:sz w:val="24"/>
              </w:rPr>
            </w:pPr>
            <w:proofErr w:type="gramStart"/>
            <w:r w:rsidRPr="00A06E13">
              <w:rPr>
                <w:rFonts w:ascii="Arial" w:hAnsi="Arial" w:cs="Arial"/>
                <w:sz w:val="24"/>
              </w:rPr>
              <w:t>be</w:t>
            </w:r>
            <w:proofErr w:type="gramEnd"/>
            <w:r w:rsidRPr="00A06E13">
              <w:rPr>
                <w:rFonts w:ascii="Arial" w:hAnsi="Arial" w:cs="Arial"/>
                <w:sz w:val="24"/>
              </w:rPr>
              <w:t xml:space="preserve"> able to articulate the impact the professional learning and collaboration is having on their practice.</w:t>
            </w:r>
          </w:p>
          <w:p w:rsidR="00B60D92" w:rsidRPr="00A06E13" w:rsidRDefault="00B60D92" w:rsidP="00190647">
            <w:pPr>
              <w:rPr>
                <w:rFonts w:ascii="Arial" w:hAnsi="Arial" w:cs="Arial"/>
                <w:sz w:val="14"/>
              </w:rPr>
            </w:pPr>
          </w:p>
        </w:tc>
      </w:tr>
    </w:tbl>
    <w:p w:rsidR="00B60D92" w:rsidRPr="00A06E13" w:rsidRDefault="00B60D92" w:rsidP="00B60D92">
      <w:pPr>
        <w:spacing w:after="0"/>
        <w:rPr>
          <w:rFonts w:ascii="Arial" w:hAnsi="Arial" w:cs="Arial"/>
          <w:sz w:val="18"/>
          <w:szCs w:val="40"/>
        </w:rPr>
      </w:pPr>
    </w:p>
    <w:tbl>
      <w:tblPr>
        <w:tblStyle w:val="LightList1"/>
        <w:tblW w:w="0" w:type="auto"/>
        <w:tblLayout w:type="fixed"/>
        <w:tblLook w:val="0000" w:firstRow="0" w:lastRow="0" w:firstColumn="0" w:lastColumn="0" w:noHBand="0" w:noVBand="0"/>
      </w:tblPr>
      <w:tblGrid>
        <w:gridCol w:w="9214"/>
        <w:gridCol w:w="6095"/>
      </w:tblGrid>
      <w:tr w:rsidR="00B60D92" w:rsidRPr="00A06E13" w:rsidTr="00190647">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9214" w:type="dxa"/>
          </w:tcPr>
          <w:p w:rsidR="00B60D92" w:rsidRPr="00A06E13" w:rsidRDefault="00B60D92" w:rsidP="00B60D92">
            <w:pPr>
              <w:spacing w:line="276" w:lineRule="auto"/>
              <w:rPr>
                <w:rFonts w:ascii="Arial" w:hAnsi="Arial" w:cs="Arial"/>
                <w:b/>
                <w:sz w:val="24"/>
              </w:rPr>
            </w:pPr>
            <w:r w:rsidRPr="00A06E13">
              <w:rPr>
                <w:rFonts w:ascii="Arial" w:hAnsi="Arial" w:cs="Arial"/>
                <w:b/>
                <w:sz w:val="24"/>
              </w:rPr>
              <w:t>Monitoring and evaluation procedures (how will we know if our success criteria have been met?):</w:t>
            </w:r>
          </w:p>
        </w:tc>
        <w:tc>
          <w:tcPr>
            <w:tcW w:w="6095" w:type="dxa"/>
          </w:tcPr>
          <w:p w:rsidR="00B60D92" w:rsidRPr="00A06E13" w:rsidRDefault="00B60D92" w:rsidP="00B60D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A06E13">
              <w:rPr>
                <w:rFonts w:ascii="Arial" w:hAnsi="Arial" w:cs="Arial"/>
                <w:b/>
                <w:sz w:val="24"/>
              </w:rPr>
              <w:t>Who will lead this? (detail of responsibilities and timescales)</w:t>
            </w:r>
          </w:p>
        </w:tc>
      </w:tr>
      <w:tr w:rsidR="00B60D92" w:rsidRPr="00A06E13" w:rsidTr="00190647">
        <w:trPr>
          <w:trHeight w:val="400"/>
        </w:trPr>
        <w:tc>
          <w:tcPr>
            <w:cnfStyle w:val="000010000000" w:firstRow="0" w:lastRow="0" w:firstColumn="0" w:lastColumn="0" w:oddVBand="1" w:evenVBand="0" w:oddHBand="0" w:evenHBand="0" w:firstRowFirstColumn="0" w:firstRowLastColumn="0" w:lastRowFirstColumn="0" w:lastRowLastColumn="0"/>
            <w:tcW w:w="9214" w:type="dxa"/>
          </w:tcPr>
          <w:p w:rsidR="00B60D92" w:rsidRPr="001E2747" w:rsidRDefault="0078507E" w:rsidP="001E2747">
            <w:pPr>
              <w:pStyle w:val="ListParagraph"/>
              <w:numPr>
                <w:ilvl w:val="0"/>
                <w:numId w:val="30"/>
              </w:numPr>
              <w:ind w:left="360"/>
              <w:rPr>
                <w:rFonts w:ascii="Arial" w:hAnsi="Arial" w:cs="Arial"/>
                <w:sz w:val="24"/>
                <w:szCs w:val="24"/>
              </w:rPr>
            </w:pPr>
            <w:r w:rsidRPr="001E2747">
              <w:rPr>
                <w:rFonts w:ascii="Arial" w:hAnsi="Arial" w:cs="Arial"/>
                <w:sz w:val="24"/>
                <w:szCs w:val="24"/>
              </w:rPr>
              <w:t>Children will be able to express themselves more fully in appropriate and acceptable ways.</w:t>
            </w:r>
          </w:p>
        </w:tc>
        <w:tc>
          <w:tcPr>
            <w:tcW w:w="6095" w:type="dxa"/>
          </w:tcPr>
          <w:p w:rsidR="00B60D92" w:rsidRPr="001E2747" w:rsidRDefault="001E2747" w:rsidP="001E2747">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All</w:t>
            </w:r>
          </w:p>
        </w:tc>
      </w:tr>
      <w:tr w:rsidR="00B60D92" w:rsidRPr="00A06E13" w:rsidTr="00190647">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214" w:type="dxa"/>
          </w:tcPr>
          <w:p w:rsidR="00B60D92" w:rsidRPr="001E2747" w:rsidRDefault="0078507E" w:rsidP="001E2747">
            <w:pPr>
              <w:pStyle w:val="Heading4"/>
              <w:numPr>
                <w:ilvl w:val="0"/>
                <w:numId w:val="30"/>
              </w:numPr>
              <w:ind w:left="360"/>
              <w:outlineLvl w:val="3"/>
              <w:rPr>
                <w:rFonts w:cs="Arial"/>
                <w:szCs w:val="24"/>
              </w:rPr>
            </w:pPr>
            <w:r w:rsidRPr="001E2747">
              <w:rPr>
                <w:rFonts w:cs="Arial"/>
                <w:szCs w:val="24"/>
              </w:rPr>
              <w:t>Children will have higher self-esteem and see their worth as part of the DEN group, within their class and school.</w:t>
            </w:r>
          </w:p>
        </w:tc>
        <w:tc>
          <w:tcPr>
            <w:tcW w:w="6095" w:type="dxa"/>
          </w:tcPr>
          <w:p w:rsidR="00B60D92" w:rsidRPr="001E2747" w:rsidRDefault="001E2747" w:rsidP="001E2747">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CC / All</w:t>
            </w:r>
          </w:p>
        </w:tc>
      </w:tr>
      <w:tr w:rsidR="00B60D92" w:rsidRPr="00A06E13" w:rsidTr="00190647">
        <w:trPr>
          <w:trHeight w:val="400"/>
        </w:trPr>
        <w:tc>
          <w:tcPr>
            <w:cnfStyle w:val="000010000000" w:firstRow="0" w:lastRow="0" w:firstColumn="0" w:lastColumn="0" w:oddVBand="1" w:evenVBand="0" w:oddHBand="0" w:evenHBand="0" w:firstRowFirstColumn="0" w:firstRowLastColumn="0" w:lastRowFirstColumn="0" w:lastRowLastColumn="0"/>
            <w:tcW w:w="9214" w:type="dxa"/>
          </w:tcPr>
          <w:p w:rsidR="00B60D92" w:rsidRPr="001E2747" w:rsidRDefault="00B21BBF" w:rsidP="001E2747">
            <w:pPr>
              <w:pStyle w:val="ListParagraph"/>
              <w:numPr>
                <w:ilvl w:val="0"/>
                <w:numId w:val="30"/>
              </w:numPr>
              <w:ind w:left="360"/>
              <w:rPr>
                <w:rFonts w:ascii="Arial" w:hAnsi="Arial" w:cs="Arial"/>
                <w:sz w:val="24"/>
                <w:szCs w:val="24"/>
              </w:rPr>
            </w:pPr>
            <w:r w:rsidRPr="001E2747">
              <w:rPr>
                <w:rFonts w:ascii="Arial" w:hAnsi="Arial" w:cs="Arial"/>
                <w:sz w:val="24"/>
                <w:szCs w:val="24"/>
              </w:rPr>
              <w:t>Boxall profiles will show improvements for individuals.</w:t>
            </w:r>
          </w:p>
        </w:tc>
        <w:tc>
          <w:tcPr>
            <w:tcW w:w="6095" w:type="dxa"/>
          </w:tcPr>
          <w:p w:rsidR="00B60D92" w:rsidRPr="001E2747" w:rsidRDefault="001E2747" w:rsidP="001E2747">
            <w:pPr>
              <w:pStyle w:val="ListParagraph"/>
              <w:numPr>
                <w:ilvl w:val="0"/>
                <w:numId w:val="30"/>
              </w:numPr>
              <w:tabs>
                <w:tab w:val="center" w:pos="2939"/>
              </w:tabs>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CC</w:t>
            </w:r>
          </w:p>
        </w:tc>
      </w:tr>
      <w:tr w:rsidR="00B60D92" w:rsidRPr="00A06E13" w:rsidTr="00190647">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214" w:type="dxa"/>
          </w:tcPr>
          <w:p w:rsidR="00B60D92" w:rsidRPr="001E2747" w:rsidRDefault="00B21BBF" w:rsidP="001E2747">
            <w:pPr>
              <w:pStyle w:val="ListParagraph"/>
              <w:numPr>
                <w:ilvl w:val="0"/>
                <w:numId w:val="30"/>
              </w:numPr>
              <w:ind w:left="360"/>
              <w:rPr>
                <w:rFonts w:ascii="Arial" w:hAnsi="Arial" w:cs="Arial"/>
                <w:sz w:val="24"/>
                <w:szCs w:val="24"/>
              </w:rPr>
            </w:pPr>
            <w:r w:rsidRPr="001E2747">
              <w:rPr>
                <w:rFonts w:ascii="Arial" w:hAnsi="Arial" w:cs="Arial"/>
                <w:sz w:val="24"/>
                <w:szCs w:val="24"/>
              </w:rPr>
              <w:t xml:space="preserve">Exclusion (both out of school and out of class) rates will be down / children will be able to regulate their behaviour within their classrooms. </w:t>
            </w:r>
          </w:p>
        </w:tc>
        <w:tc>
          <w:tcPr>
            <w:tcW w:w="6095" w:type="dxa"/>
          </w:tcPr>
          <w:p w:rsidR="00B60D92" w:rsidRPr="001E2747" w:rsidRDefault="001E2747" w:rsidP="001E2747">
            <w:pPr>
              <w:pStyle w:val="ListParagraph"/>
              <w:numPr>
                <w:ilvl w:val="0"/>
                <w:numId w:val="30"/>
              </w:numPr>
              <w:tabs>
                <w:tab w:val="center" w:pos="2939"/>
              </w:tabs>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All</w:t>
            </w:r>
          </w:p>
        </w:tc>
      </w:tr>
      <w:tr w:rsidR="00B60D92" w:rsidRPr="00A06E13" w:rsidTr="00190647">
        <w:trPr>
          <w:trHeight w:val="687"/>
        </w:trPr>
        <w:tc>
          <w:tcPr>
            <w:cnfStyle w:val="000010000000" w:firstRow="0" w:lastRow="0" w:firstColumn="0" w:lastColumn="0" w:oddVBand="1" w:evenVBand="0" w:oddHBand="0" w:evenHBand="0" w:firstRowFirstColumn="0" w:firstRowLastColumn="0" w:lastRowFirstColumn="0" w:lastRowLastColumn="0"/>
            <w:tcW w:w="9214" w:type="dxa"/>
          </w:tcPr>
          <w:p w:rsidR="00B60D92" w:rsidRPr="001E2747" w:rsidRDefault="001F68E1" w:rsidP="001E2747">
            <w:pPr>
              <w:pStyle w:val="Heading4"/>
              <w:numPr>
                <w:ilvl w:val="0"/>
                <w:numId w:val="30"/>
              </w:numPr>
              <w:ind w:left="360"/>
              <w:outlineLvl w:val="3"/>
              <w:rPr>
                <w:rFonts w:cs="Arial"/>
                <w:szCs w:val="24"/>
              </w:rPr>
            </w:pPr>
            <w:r w:rsidRPr="001E2747">
              <w:rPr>
                <w:rFonts w:cs="Arial"/>
                <w:szCs w:val="24"/>
              </w:rPr>
              <w:t xml:space="preserve">Parent comments / feedback </w:t>
            </w:r>
            <w:r w:rsidR="00B21BBF" w:rsidRPr="001E2747">
              <w:rPr>
                <w:rFonts w:cs="Arial"/>
                <w:szCs w:val="24"/>
              </w:rPr>
              <w:t xml:space="preserve">will </w:t>
            </w:r>
            <w:r w:rsidRPr="001E2747">
              <w:rPr>
                <w:rFonts w:cs="Arial"/>
                <w:szCs w:val="24"/>
              </w:rPr>
              <w:t xml:space="preserve">show they </w:t>
            </w:r>
            <w:r w:rsidR="00B21BBF" w:rsidRPr="001E2747">
              <w:rPr>
                <w:rFonts w:cs="Arial"/>
                <w:szCs w:val="24"/>
              </w:rPr>
              <w:t xml:space="preserve">have a better understanding of how to effectively support their children and </w:t>
            </w:r>
            <w:r w:rsidRPr="001E2747">
              <w:rPr>
                <w:rFonts w:cs="Arial"/>
                <w:szCs w:val="24"/>
              </w:rPr>
              <w:t xml:space="preserve">how they </w:t>
            </w:r>
            <w:r w:rsidR="00B21BBF" w:rsidRPr="001E2747">
              <w:rPr>
                <w:rFonts w:cs="Arial"/>
                <w:szCs w:val="24"/>
              </w:rPr>
              <w:t>will support each other.</w:t>
            </w:r>
            <w:r w:rsidRPr="001E2747">
              <w:rPr>
                <w:rFonts w:cs="Arial"/>
                <w:szCs w:val="24"/>
              </w:rPr>
              <w:t xml:space="preserve"> </w:t>
            </w:r>
          </w:p>
        </w:tc>
        <w:tc>
          <w:tcPr>
            <w:tcW w:w="6095" w:type="dxa"/>
          </w:tcPr>
          <w:p w:rsidR="00B60D92" w:rsidRPr="001E2747" w:rsidRDefault="001E2747" w:rsidP="001E2747">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JS</w:t>
            </w:r>
          </w:p>
        </w:tc>
      </w:tr>
      <w:tr w:rsidR="00760416" w:rsidRPr="00A06E13" w:rsidTr="00190647">
        <w:trPr>
          <w:cnfStyle w:val="000000100000" w:firstRow="0" w:lastRow="0" w:firstColumn="0" w:lastColumn="0" w:oddVBand="0" w:evenVBand="0" w:oddHBand="1" w:evenHBand="0" w:firstRowFirstColumn="0" w:firstRowLastColumn="0" w:lastRowFirstColumn="0" w:lastRowLastColumn="0"/>
          <w:trHeight w:val="687"/>
        </w:trPr>
        <w:tc>
          <w:tcPr>
            <w:cnfStyle w:val="000010000000" w:firstRow="0" w:lastRow="0" w:firstColumn="0" w:lastColumn="0" w:oddVBand="1" w:evenVBand="0" w:oddHBand="0" w:evenHBand="0" w:firstRowFirstColumn="0" w:firstRowLastColumn="0" w:lastRowFirstColumn="0" w:lastRowLastColumn="0"/>
            <w:tcW w:w="9214" w:type="dxa"/>
          </w:tcPr>
          <w:p w:rsidR="00760416" w:rsidRPr="001E2747" w:rsidRDefault="00B21BBF" w:rsidP="001E2747">
            <w:pPr>
              <w:pStyle w:val="Heading4"/>
              <w:numPr>
                <w:ilvl w:val="0"/>
                <w:numId w:val="30"/>
              </w:numPr>
              <w:ind w:left="360"/>
              <w:outlineLvl w:val="3"/>
              <w:rPr>
                <w:rFonts w:cs="Arial"/>
                <w:szCs w:val="24"/>
              </w:rPr>
            </w:pPr>
            <w:r w:rsidRPr="001E2747">
              <w:rPr>
                <w:rFonts w:cs="Arial"/>
                <w:szCs w:val="24"/>
              </w:rPr>
              <w:t>Comments from pupils, staff and parents on more welcoming and nurturing environment.</w:t>
            </w:r>
          </w:p>
        </w:tc>
        <w:tc>
          <w:tcPr>
            <w:tcW w:w="6095" w:type="dxa"/>
          </w:tcPr>
          <w:p w:rsidR="00760416" w:rsidRPr="001E2747" w:rsidRDefault="001E2747" w:rsidP="001E2747">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JS</w:t>
            </w:r>
          </w:p>
        </w:tc>
      </w:tr>
      <w:tr w:rsidR="0092704A" w:rsidRPr="00A06E13" w:rsidTr="00190647">
        <w:trPr>
          <w:trHeight w:val="687"/>
        </w:trPr>
        <w:tc>
          <w:tcPr>
            <w:cnfStyle w:val="000010000000" w:firstRow="0" w:lastRow="0" w:firstColumn="0" w:lastColumn="0" w:oddVBand="1" w:evenVBand="0" w:oddHBand="0" w:evenHBand="0" w:firstRowFirstColumn="0" w:firstRowLastColumn="0" w:lastRowFirstColumn="0" w:lastRowLastColumn="0"/>
            <w:tcW w:w="9214" w:type="dxa"/>
          </w:tcPr>
          <w:p w:rsidR="0092704A" w:rsidRPr="001E2747" w:rsidRDefault="001F68E1" w:rsidP="001E2747">
            <w:pPr>
              <w:pStyle w:val="Heading4"/>
              <w:numPr>
                <w:ilvl w:val="0"/>
                <w:numId w:val="30"/>
              </w:numPr>
              <w:ind w:left="360"/>
              <w:outlineLvl w:val="3"/>
              <w:rPr>
                <w:rFonts w:cs="Arial"/>
                <w:szCs w:val="24"/>
              </w:rPr>
            </w:pPr>
            <w:r w:rsidRPr="001E2747">
              <w:rPr>
                <w:rFonts w:cs="Arial"/>
                <w:szCs w:val="24"/>
              </w:rPr>
              <w:t>IPT and PSW to evaluate their work with individuals and groups to reflect on progress.</w:t>
            </w:r>
          </w:p>
        </w:tc>
        <w:tc>
          <w:tcPr>
            <w:tcW w:w="6095" w:type="dxa"/>
          </w:tcPr>
          <w:p w:rsidR="0092704A" w:rsidRPr="001E2747" w:rsidRDefault="001E2747" w:rsidP="001E2747">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JM / L</w:t>
            </w:r>
            <w:r w:rsidR="00016417">
              <w:rPr>
                <w:rFonts w:ascii="Arial" w:hAnsi="Arial" w:cs="Arial"/>
                <w:sz w:val="24"/>
                <w:szCs w:val="24"/>
              </w:rPr>
              <w:t>A / PSW</w:t>
            </w:r>
          </w:p>
        </w:tc>
      </w:tr>
      <w:tr w:rsidR="00B60D92" w:rsidRPr="00A06E13" w:rsidTr="00190647">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9214" w:type="dxa"/>
          </w:tcPr>
          <w:p w:rsidR="000513C8" w:rsidRPr="001E2747" w:rsidRDefault="001F68E1" w:rsidP="001E2747">
            <w:pPr>
              <w:pStyle w:val="ListParagraph"/>
              <w:numPr>
                <w:ilvl w:val="0"/>
                <w:numId w:val="30"/>
              </w:numPr>
              <w:ind w:left="360"/>
              <w:rPr>
                <w:rFonts w:ascii="Arial" w:hAnsi="Arial" w:cs="Arial"/>
                <w:sz w:val="24"/>
                <w:szCs w:val="24"/>
              </w:rPr>
            </w:pPr>
            <w:r w:rsidRPr="001E2747">
              <w:rPr>
                <w:rFonts w:ascii="Arial" w:hAnsi="Arial" w:cs="Arial"/>
                <w:sz w:val="24"/>
                <w:szCs w:val="24"/>
              </w:rPr>
              <w:t xml:space="preserve">Seasons for Growth programme will show through pupil comments how their </w:t>
            </w:r>
            <w:r w:rsidR="001E2747" w:rsidRPr="001E2747">
              <w:rPr>
                <w:rFonts w:ascii="Arial" w:hAnsi="Arial" w:cs="Arial"/>
                <w:sz w:val="24"/>
                <w:szCs w:val="24"/>
              </w:rPr>
              <w:t xml:space="preserve">thinking and their ability to cope and be resilient has progressed. </w:t>
            </w:r>
          </w:p>
        </w:tc>
        <w:tc>
          <w:tcPr>
            <w:tcW w:w="6095" w:type="dxa"/>
          </w:tcPr>
          <w:p w:rsidR="00B60D92" w:rsidRPr="001E2747" w:rsidRDefault="00016417" w:rsidP="001E2747">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JM </w:t>
            </w:r>
          </w:p>
        </w:tc>
      </w:tr>
      <w:tr w:rsidR="00B60D92" w:rsidRPr="00A06E13" w:rsidTr="00190647">
        <w:trPr>
          <w:trHeight w:val="414"/>
        </w:trPr>
        <w:tc>
          <w:tcPr>
            <w:cnfStyle w:val="000010000000" w:firstRow="0" w:lastRow="0" w:firstColumn="0" w:lastColumn="0" w:oddVBand="1" w:evenVBand="0" w:oddHBand="0" w:evenHBand="0" w:firstRowFirstColumn="0" w:firstRowLastColumn="0" w:lastRowFirstColumn="0" w:lastRowLastColumn="0"/>
            <w:tcW w:w="9214" w:type="dxa"/>
          </w:tcPr>
          <w:p w:rsidR="000513C8" w:rsidRPr="001E2747" w:rsidRDefault="001E2747" w:rsidP="001E2747">
            <w:pPr>
              <w:pStyle w:val="ListParagraph"/>
              <w:numPr>
                <w:ilvl w:val="0"/>
                <w:numId w:val="30"/>
              </w:numPr>
              <w:ind w:left="360"/>
              <w:rPr>
                <w:rFonts w:ascii="Arial" w:hAnsi="Arial" w:cs="Arial"/>
                <w:sz w:val="24"/>
                <w:szCs w:val="24"/>
              </w:rPr>
            </w:pPr>
            <w:r w:rsidRPr="001E2747">
              <w:rPr>
                <w:rFonts w:ascii="Arial" w:hAnsi="Arial" w:cs="Arial"/>
                <w:sz w:val="24"/>
                <w:szCs w:val="24"/>
              </w:rPr>
              <w:t xml:space="preserve">WOWW programme – notes taken by JS and MG will show how pupils are meeting their targets. Target setting in class will illustrate pupil’s level of thinking. </w:t>
            </w:r>
          </w:p>
        </w:tc>
        <w:tc>
          <w:tcPr>
            <w:tcW w:w="6095" w:type="dxa"/>
          </w:tcPr>
          <w:p w:rsidR="00B60D92" w:rsidRPr="001E2747" w:rsidRDefault="00016417" w:rsidP="001E2747">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JS / MG / GG</w:t>
            </w:r>
          </w:p>
        </w:tc>
      </w:tr>
      <w:tr w:rsidR="00B60D92" w:rsidRPr="00A06E13" w:rsidTr="000513C8">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9214" w:type="dxa"/>
          </w:tcPr>
          <w:p w:rsidR="003B7BBB" w:rsidRPr="001E2747" w:rsidRDefault="00DB2D27" w:rsidP="000A5F4A">
            <w:pPr>
              <w:pStyle w:val="ListParagraph"/>
              <w:numPr>
                <w:ilvl w:val="0"/>
                <w:numId w:val="30"/>
              </w:numPr>
              <w:ind w:left="360"/>
              <w:rPr>
                <w:rFonts w:ascii="Arial" w:hAnsi="Arial" w:cs="Arial"/>
                <w:sz w:val="24"/>
                <w:szCs w:val="24"/>
              </w:rPr>
            </w:pPr>
            <w:r>
              <w:rPr>
                <w:rFonts w:ascii="Arial" w:hAnsi="Arial" w:cs="Arial"/>
                <w:sz w:val="24"/>
                <w:szCs w:val="24"/>
              </w:rPr>
              <w:t>Nursery staff will be planning in the moment</w:t>
            </w:r>
            <w:r w:rsidR="000A5F4A">
              <w:rPr>
                <w:rFonts w:ascii="Arial" w:hAnsi="Arial" w:cs="Arial"/>
                <w:sz w:val="24"/>
                <w:szCs w:val="24"/>
              </w:rPr>
              <w:t>; taking the lead from the children, enabling and supporting them in their learning.</w:t>
            </w:r>
            <w:r>
              <w:rPr>
                <w:rFonts w:ascii="Arial" w:hAnsi="Arial" w:cs="Arial"/>
                <w:sz w:val="24"/>
                <w:szCs w:val="24"/>
              </w:rPr>
              <w:t xml:space="preserve"> </w:t>
            </w:r>
          </w:p>
        </w:tc>
        <w:tc>
          <w:tcPr>
            <w:tcW w:w="6095" w:type="dxa"/>
          </w:tcPr>
          <w:p w:rsidR="00B60D92" w:rsidRPr="001E2747" w:rsidRDefault="00DB2D27" w:rsidP="001E2747">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KM</w:t>
            </w:r>
            <w:r w:rsidR="000A5F4A">
              <w:rPr>
                <w:rFonts w:ascii="Arial" w:hAnsi="Arial" w:cs="Arial"/>
                <w:sz w:val="24"/>
                <w:szCs w:val="24"/>
              </w:rPr>
              <w:t xml:space="preserve"> / MR / DB</w:t>
            </w:r>
          </w:p>
        </w:tc>
      </w:tr>
      <w:tr w:rsidR="000A5F4A" w:rsidRPr="00A06E13" w:rsidTr="000513C8">
        <w:trPr>
          <w:trHeight w:val="86"/>
        </w:trPr>
        <w:tc>
          <w:tcPr>
            <w:cnfStyle w:val="000010000000" w:firstRow="0" w:lastRow="0" w:firstColumn="0" w:lastColumn="0" w:oddVBand="1" w:evenVBand="0" w:oddHBand="0" w:evenHBand="0" w:firstRowFirstColumn="0" w:firstRowLastColumn="0" w:lastRowFirstColumn="0" w:lastRowLastColumn="0"/>
            <w:tcW w:w="9214" w:type="dxa"/>
          </w:tcPr>
          <w:p w:rsidR="000A5F4A" w:rsidRDefault="000A5F4A" w:rsidP="000A5F4A">
            <w:pPr>
              <w:pStyle w:val="ListParagraph"/>
              <w:numPr>
                <w:ilvl w:val="0"/>
                <w:numId w:val="30"/>
              </w:numPr>
              <w:ind w:left="360"/>
              <w:rPr>
                <w:rFonts w:ascii="Arial" w:hAnsi="Arial" w:cs="Arial"/>
                <w:sz w:val="24"/>
                <w:szCs w:val="24"/>
              </w:rPr>
            </w:pPr>
            <w:r>
              <w:rPr>
                <w:rFonts w:ascii="Arial" w:hAnsi="Arial" w:cs="Arial"/>
                <w:sz w:val="24"/>
                <w:szCs w:val="24"/>
              </w:rPr>
              <w:t>Early years classes will have more opportunities for learning through play and children will show sustained engagement in their learning / play.</w:t>
            </w:r>
          </w:p>
        </w:tc>
        <w:tc>
          <w:tcPr>
            <w:tcW w:w="6095" w:type="dxa"/>
          </w:tcPr>
          <w:p w:rsidR="000A5F4A" w:rsidRDefault="000A5F4A" w:rsidP="001E2747">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AS / KM </w:t>
            </w:r>
          </w:p>
        </w:tc>
      </w:tr>
      <w:tr w:rsidR="00DD3CAB" w:rsidRPr="00A06E13" w:rsidTr="000513C8">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9214" w:type="dxa"/>
          </w:tcPr>
          <w:p w:rsidR="00DD3CAB" w:rsidRDefault="00632253" w:rsidP="000A5F4A">
            <w:pPr>
              <w:pStyle w:val="ListParagraph"/>
              <w:numPr>
                <w:ilvl w:val="0"/>
                <w:numId w:val="30"/>
              </w:numPr>
              <w:ind w:left="360"/>
              <w:rPr>
                <w:rFonts w:ascii="Arial" w:hAnsi="Arial" w:cs="Arial"/>
                <w:sz w:val="24"/>
                <w:szCs w:val="24"/>
              </w:rPr>
            </w:pPr>
            <w:proofErr w:type="spellStart"/>
            <w:r>
              <w:rPr>
                <w:rFonts w:ascii="Arial" w:hAnsi="Arial" w:cs="Arial"/>
                <w:sz w:val="24"/>
                <w:szCs w:val="24"/>
              </w:rPr>
              <w:t>F</w:t>
            </w:r>
            <w:r w:rsidR="00DD3CAB">
              <w:rPr>
                <w:rFonts w:ascii="Arial" w:hAnsi="Arial" w:cs="Arial"/>
                <w:sz w:val="24"/>
                <w:szCs w:val="24"/>
              </w:rPr>
              <w:t>erre</w:t>
            </w:r>
            <w:proofErr w:type="spellEnd"/>
            <w:r w:rsidR="00DD3CAB">
              <w:rPr>
                <w:rFonts w:ascii="Arial" w:hAnsi="Arial" w:cs="Arial"/>
                <w:sz w:val="24"/>
                <w:szCs w:val="24"/>
              </w:rPr>
              <w:t xml:space="preserve"> </w:t>
            </w:r>
            <w:proofErr w:type="spellStart"/>
            <w:r w:rsidR="00DD3CAB">
              <w:rPr>
                <w:rFonts w:ascii="Arial" w:hAnsi="Arial" w:cs="Arial"/>
                <w:sz w:val="24"/>
                <w:szCs w:val="24"/>
              </w:rPr>
              <w:t>Laevers</w:t>
            </w:r>
            <w:proofErr w:type="spellEnd"/>
            <w:r w:rsidR="00DD3CAB">
              <w:rPr>
                <w:rFonts w:ascii="Arial" w:hAnsi="Arial" w:cs="Arial"/>
                <w:sz w:val="24"/>
                <w:szCs w:val="24"/>
              </w:rPr>
              <w:t xml:space="preserve"> Leuven scale assessments</w:t>
            </w:r>
          </w:p>
        </w:tc>
        <w:tc>
          <w:tcPr>
            <w:tcW w:w="6095" w:type="dxa"/>
          </w:tcPr>
          <w:p w:rsidR="00DD3CAB" w:rsidRDefault="00DD3CAB" w:rsidP="001E2747">
            <w:pPr>
              <w:pStyle w:val="ListParagraph"/>
              <w:numPr>
                <w:ilvl w:val="0"/>
                <w:numId w:val="30"/>
              </w:num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KM</w:t>
            </w:r>
            <w:r w:rsidR="00632253">
              <w:rPr>
                <w:rFonts w:ascii="Arial" w:hAnsi="Arial" w:cs="Arial"/>
                <w:sz w:val="24"/>
                <w:szCs w:val="24"/>
              </w:rPr>
              <w:t>, other staff as appropriate</w:t>
            </w:r>
          </w:p>
        </w:tc>
      </w:tr>
    </w:tbl>
    <w:p w:rsidR="000513C8" w:rsidRPr="00A06E13" w:rsidRDefault="000513C8" w:rsidP="00B60D92">
      <w:pPr>
        <w:rPr>
          <w:rFonts w:ascii="Arial" w:hAnsi="Arial" w:cs="Arial"/>
          <w:sz w:val="18"/>
          <w:szCs w:val="40"/>
        </w:rPr>
      </w:pPr>
    </w:p>
    <w:p w:rsidR="003B7BBB" w:rsidRPr="00A06E13" w:rsidRDefault="003B7BBB" w:rsidP="003B7BBB">
      <w:pPr>
        <w:pStyle w:val="Heading4"/>
        <w:rPr>
          <w:rFonts w:cs="Arial"/>
          <w:szCs w:val="24"/>
        </w:rPr>
      </w:pPr>
    </w:p>
    <w:tbl>
      <w:tblPr>
        <w:tblW w:w="1530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gridCol w:w="6095"/>
      </w:tblGrid>
      <w:tr w:rsidR="003B7BBB" w:rsidRPr="00A06E13" w:rsidTr="00BE6591">
        <w:trPr>
          <w:cantSplit/>
          <w:trHeight w:val="613"/>
        </w:trPr>
        <w:tc>
          <w:tcPr>
            <w:tcW w:w="9214" w:type="dxa"/>
          </w:tcPr>
          <w:p w:rsidR="003B7BBB" w:rsidRPr="00A06E13" w:rsidRDefault="003B7BBB" w:rsidP="003B7BBB">
            <w:pPr>
              <w:pStyle w:val="Heading4"/>
              <w:rPr>
                <w:rFonts w:cs="Arial"/>
                <w:szCs w:val="24"/>
              </w:rPr>
            </w:pPr>
            <w:r w:rsidRPr="00A06E13">
              <w:rPr>
                <w:rFonts w:cs="Arial"/>
                <w:b/>
                <w:szCs w:val="24"/>
              </w:rPr>
              <w:t>What exactly are we going to do? (</w:t>
            </w:r>
            <w:proofErr w:type="gramStart"/>
            <w:r w:rsidRPr="00A06E13">
              <w:rPr>
                <w:rFonts w:cs="Arial"/>
                <w:b/>
                <w:szCs w:val="24"/>
              </w:rPr>
              <w:t>detail</w:t>
            </w:r>
            <w:proofErr w:type="gramEnd"/>
            <w:r w:rsidRPr="00A06E13">
              <w:rPr>
                <w:rFonts w:cs="Arial"/>
                <w:b/>
                <w:szCs w:val="24"/>
              </w:rPr>
              <w:t xml:space="preserve"> of specific actions)</w:t>
            </w:r>
          </w:p>
        </w:tc>
        <w:tc>
          <w:tcPr>
            <w:tcW w:w="6095" w:type="dxa"/>
          </w:tcPr>
          <w:p w:rsidR="003B7BBB" w:rsidRPr="00A06E13" w:rsidRDefault="003B7BBB" w:rsidP="003B7BBB">
            <w:pPr>
              <w:spacing w:after="0" w:line="240" w:lineRule="auto"/>
              <w:rPr>
                <w:rFonts w:ascii="Arial" w:hAnsi="Arial" w:cs="Arial"/>
                <w:b/>
                <w:sz w:val="24"/>
                <w:szCs w:val="24"/>
              </w:rPr>
            </w:pPr>
            <w:r w:rsidRPr="00A06E13">
              <w:rPr>
                <w:rFonts w:ascii="Arial" w:hAnsi="Arial" w:cs="Arial"/>
                <w:b/>
                <w:sz w:val="24"/>
                <w:szCs w:val="24"/>
              </w:rPr>
              <w:t>Who will lead this? (detail of responsibilities and timescales)</w:t>
            </w:r>
          </w:p>
        </w:tc>
      </w:tr>
      <w:tr w:rsidR="003B7BBB" w:rsidRPr="00A06E13" w:rsidTr="00BE6591">
        <w:trPr>
          <w:cantSplit/>
          <w:trHeight w:val="613"/>
        </w:trPr>
        <w:tc>
          <w:tcPr>
            <w:tcW w:w="9214" w:type="dxa"/>
          </w:tcPr>
          <w:p w:rsidR="003B7BBB" w:rsidRPr="000A5F4A" w:rsidRDefault="00B21BBF" w:rsidP="000A5F4A">
            <w:pPr>
              <w:pStyle w:val="Heading4"/>
              <w:numPr>
                <w:ilvl w:val="0"/>
                <w:numId w:val="31"/>
              </w:numPr>
              <w:ind w:left="360"/>
              <w:rPr>
                <w:rFonts w:cs="Arial"/>
                <w:szCs w:val="24"/>
              </w:rPr>
            </w:pPr>
            <w:r w:rsidRPr="000A5F4A">
              <w:rPr>
                <w:rFonts w:cs="Arial"/>
                <w:szCs w:val="24"/>
              </w:rPr>
              <w:t xml:space="preserve">Person Centred </w:t>
            </w:r>
            <w:r w:rsidR="00CD7DF8" w:rsidRPr="000A5F4A">
              <w:rPr>
                <w:rFonts w:cs="Arial"/>
                <w:szCs w:val="24"/>
              </w:rPr>
              <w:t>Planning</w:t>
            </w:r>
            <w:r w:rsidRPr="000A5F4A">
              <w:rPr>
                <w:rFonts w:cs="Arial"/>
                <w:szCs w:val="24"/>
              </w:rPr>
              <w:t xml:space="preserve"> exercise with whole staff (teachers, PSAs, nursery staff)</w:t>
            </w:r>
          </w:p>
        </w:tc>
        <w:tc>
          <w:tcPr>
            <w:tcW w:w="6095" w:type="dxa"/>
          </w:tcPr>
          <w:p w:rsidR="003B7BBB" w:rsidRPr="000A5F4A" w:rsidRDefault="00CD7DF8"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Laura Gourlay, Educational Psychologist – June 2018</w:t>
            </w:r>
          </w:p>
        </w:tc>
      </w:tr>
      <w:tr w:rsidR="003B7BBB" w:rsidRPr="00A06E13" w:rsidTr="00BE6591">
        <w:trPr>
          <w:cantSplit/>
          <w:trHeight w:val="613"/>
        </w:trPr>
        <w:tc>
          <w:tcPr>
            <w:tcW w:w="9214" w:type="dxa"/>
          </w:tcPr>
          <w:p w:rsidR="003B7BBB" w:rsidRPr="000A5F4A" w:rsidRDefault="00CD7DF8" w:rsidP="000A5F4A">
            <w:pPr>
              <w:pStyle w:val="Heading4"/>
              <w:numPr>
                <w:ilvl w:val="0"/>
                <w:numId w:val="31"/>
              </w:numPr>
              <w:ind w:left="360"/>
              <w:rPr>
                <w:rFonts w:cs="Arial"/>
                <w:szCs w:val="24"/>
              </w:rPr>
            </w:pPr>
            <w:r w:rsidRPr="000A5F4A">
              <w:rPr>
                <w:rFonts w:cs="Arial"/>
                <w:szCs w:val="24"/>
              </w:rPr>
              <w:t>Research nurture: relevant books, websites</w:t>
            </w:r>
          </w:p>
        </w:tc>
        <w:tc>
          <w:tcPr>
            <w:tcW w:w="6095" w:type="dxa"/>
          </w:tcPr>
          <w:p w:rsidR="003B7BBB" w:rsidRPr="000A5F4A" w:rsidRDefault="00453192"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All</w:t>
            </w:r>
          </w:p>
        </w:tc>
      </w:tr>
      <w:tr w:rsidR="00453192" w:rsidRPr="00A06E13" w:rsidTr="00BE6591">
        <w:trPr>
          <w:cantSplit/>
          <w:trHeight w:val="613"/>
        </w:trPr>
        <w:tc>
          <w:tcPr>
            <w:tcW w:w="9214" w:type="dxa"/>
          </w:tcPr>
          <w:p w:rsidR="00453192" w:rsidRPr="000A5F4A" w:rsidRDefault="00453192" w:rsidP="000A5F4A">
            <w:pPr>
              <w:pStyle w:val="Heading4"/>
              <w:numPr>
                <w:ilvl w:val="0"/>
                <w:numId w:val="31"/>
              </w:numPr>
              <w:ind w:left="360"/>
              <w:rPr>
                <w:rFonts w:cs="Arial"/>
                <w:szCs w:val="24"/>
              </w:rPr>
            </w:pPr>
            <w:r w:rsidRPr="000A5F4A">
              <w:rPr>
                <w:rFonts w:cs="Arial"/>
                <w:szCs w:val="24"/>
              </w:rPr>
              <w:t>Complete Boxall profiles on identified children on a regular basis</w:t>
            </w:r>
          </w:p>
        </w:tc>
        <w:tc>
          <w:tcPr>
            <w:tcW w:w="6095" w:type="dxa"/>
          </w:tcPr>
          <w:p w:rsidR="00453192" w:rsidRPr="000A5F4A" w:rsidRDefault="00453192"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CC</w:t>
            </w:r>
          </w:p>
        </w:tc>
      </w:tr>
      <w:tr w:rsidR="003B7BBB" w:rsidRPr="00A06E13" w:rsidTr="00BE6591">
        <w:trPr>
          <w:cantSplit/>
          <w:trHeight w:val="613"/>
        </w:trPr>
        <w:tc>
          <w:tcPr>
            <w:tcW w:w="9214" w:type="dxa"/>
          </w:tcPr>
          <w:p w:rsidR="003B7BBB" w:rsidRPr="000A5F4A" w:rsidRDefault="00D93094" w:rsidP="000A5F4A">
            <w:pPr>
              <w:pStyle w:val="Heading4"/>
              <w:numPr>
                <w:ilvl w:val="0"/>
                <w:numId w:val="31"/>
              </w:numPr>
              <w:ind w:left="360"/>
              <w:rPr>
                <w:rFonts w:cs="Arial"/>
                <w:szCs w:val="24"/>
              </w:rPr>
            </w:pPr>
            <w:r w:rsidRPr="000A5F4A">
              <w:rPr>
                <w:rFonts w:cs="Arial"/>
                <w:szCs w:val="24"/>
              </w:rPr>
              <w:t>Resource, set up and run Room 7 as The DEN (Developing Emotionally through Nurture)</w:t>
            </w:r>
          </w:p>
        </w:tc>
        <w:tc>
          <w:tcPr>
            <w:tcW w:w="6095" w:type="dxa"/>
          </w:tcPr>
          <w:p w:rsidR="003B7BBB" w:rsidRPr="000A5F4A" w:rsidRDefault="00D93094"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CC</w:t>
            </w:r>
            <w:r w:rsidR="00453192" w:rsidRPr="000A5F4A">
              <w:rPr>
                <w:rFonts w:ascii="Arial" w:hAnsi="Arial" w:cs="Arial"/>
                <w:sz w:val="24"/>
                <w:szCs w:val="24"/>
              </w:rPr>
              <w:t xml:space="preserve"> / FR (funding for FR and for resources from PEF)</w:t>
            </w:r>
          </w:p>
        </w:tc>
      </w:tr>
      <w:tr w:rsidR="003B7BBB" w:rsidRPr="00A06E13" w:rsidTr="00BE6591">
        <w:trPr>
          <w:cantSplit/>
          <w:trHeight w:val="613"/>
        </w:trPr>
        <w:tc>
          <w:tcPr>
            <w:tcW w:w="9214" w:type="dxa"/>
          </w:tcPr>
          <w:p w:rsidR="003B7BBB" w:rsidRPr="000A5F4A" w:rsidRDefault="00D93094" w:rsidP="000A5F4A">
            <w:pPr>
              <w:pStyle w:val="Heading4"/>
              <w:numPr>
                <w:ilvl w:val="0"/>
                <w:numId w:val="31"/>
              </w:numPr>
              <w:ind w:left="360"/>
              <w:rPr>
                <w:rFonts w:cs="Arial"/>
                <w:szCs w:val="24"/>
              </w:rPr>
            </w:pPr>
            <w:r w:rsidRPr="000A5F4A">
              <w:rPr>
                <w:rFonts w:cs="Arial"/>
                <w:szCs w:val="24"/>
              </w:rPr>
              <w:t>More plants in school</w:t>
            </w:r>
          </w:p>
        </w:tc>
        <w:tc>
          <w:tcPr>
            <w:tcW w:w="6095" w:type="dxa"/>
          </w:tcPr>
          <w:p w:rsidR="003B7BBB" w:rsidRPr="000A5F4A" w:rsidRDefault="00D93094"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All</w:t>
            </w:r>
          </w:p>
        </w:tc>
      </w:tr>
      <w:tr w:rsidR="003B7BBB" w:rsidRPr="00A06E13" w:rsidTr="00BE6591">
        <w:trPr>
          <w:cantSplit/>
          <w:trHeight w:val="613"/>
        </w:trPr>
        <w:tc>
          <w:tcPr>
            <w:tcW w:w="9214" w:type="dxa"/>
          </w:tcPr>
          <w:p w:rsidR="003B7BBB" w:rsidRPr="000A5F4A" w:rsidRDefault="00D93094" w:rsidP="000A5F4A">
            <w:pPr>
              <w:pStyle w:val="ListParagraph"/>
              <w:numPr>
                <w:ilvl w:val="0"/>
                <w:numId w:val="31"/>
              </w:numPr>
              <w:spacing w:after="0"/>
              <w:ind w:left="360"/>
              <w:rPr>
                <w:rFonts w:ascii="Arial" w:hAnsi="Arial" w:cs="Arial"/>
                <w:sz w:val="24"/>
                <w:szCs w:val="24"/>
              </w:rPr>
            </w:pPr>
            <w:r w:rsidRPr="000A5F4A">
              <w:rPr>
                <w:rFonts w:ascii="Arial" w:hAnsi="Arial" w:cs="Arial"/>
                <w:sz w:val="24"/>
                <w:szCs w:val="24"/>
              </w:rPr>
              <w:t xml:space="preserve">Animals in school – investigate </w:t>
            </w:r>
            <w:proofErr w:type="spellStart"/>
            <w:r w:rsidRPr="000A5F4A">
              <w:rPr>
                <w:rFonts w:ascii="Arial" w:hAnsi="Arial" w:cs="Arial"/>
                <w:sz w:val="24"/>
                <w:szCs w:val="24"/>
              </w:rPr>
              <w:t>therapets</w:t>
            </w:r>
            <w:proofErr w:type="spellEnd"/>
            <w:r w:rsidRPr="000A5F4A">
              <w:rPr>
                <w:rFonts w:ascii="Arial" w:hAnsi="Arial" w:cs="Arial"/>
                <w:sz w:val="24"/>
                <w:szCs w:val="24"/>
              </w:rPr>
              <w:t xml:space="preserve"> and pets such as leaf cutter ants (possible grant?)</w:t>
            </w:r>
          </w:p>
        </w:tc>
        <w:tc>
          <w:tcPr>
            <w:tcW w:w="6095" w:type="dxa"/>
          </w:tcPr>
          <w:p w:rsidR="003B7BBB" w:rsidRPr="000A5F4A" w:rsidRDefault="00D93094"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JS</w:t>
            </w:r>
          </w:p>
        </w:tc>
      </w:tr>
      <w:tr w:rsidR="003B7BBB" w:rsidRPr="00A06E13" w:rsidTr="00BE6591">
        <w:trPr>
          <w:cantSplit/>
          <w:trHeight w:val="613"/>
        </w:trPr>
        <w:tc>
          <w:tcPr>
            <w:tcW w:w="9214" w:type="dxa"/>
          </w:tcPr>
          <w:p w:rsidR="003B7BBB" w:rsidRPr="000A5F4A" w:rsidRDefault="00D93094" w:rsidP="000A5F4A">
            <w:pPr>
              <w:pStyle w:val="Heading4"/>
              <w:numPr>
                <w:ilvl w:val="0"/>
                <w:numId w:val="31"/>
              </w:numPr>
              <w:ind w:left="360"/>
              <w:rPr>
                <w:rFonts w:cs="Arial"/>
                <w:szCs w:val="24"/>
              </w:rPr>
            </w:pPr>
            <w:r w:rsidRPr="000A5F4A">
              <w:rPr>
                <w:rFonts w:cs="Arial"/>
                <w:szCs w:val="24"/>
              </w:rPr>
              <w:t>Use SCARF resources at assemblies and in classes to promote health and wellbeing</w:t>
            </w:r>
          </w:p>
        </w:tc>
        <w:tc>
          <w:tcPr>
            <w:tcW w:w="6095" w:type="dxa"/>
          </w:tcPr>
          <w:p w:rsidR="003B7BBB" w:rsidRPr="000A5F4A" w:rsidRDefault="00D93094"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All</w:t>
            </w:r>
          </w:p>
        </w:tc>
      </w:tr>
      <w:tr w:rsidR="001F68E1" w:rsidRPr="00A06E13" w:rsidTr="00BE6591">
        <w:trPr>
          <w:cantSplit/>
          <w:trHeight w:val="613"/>
        </w:trPr>
        <w:tc>
          <w:tcPr>
            <w:tcW w:w="9214" w:type="dxa"/>
          </w:tcPr>
          <w:p w:rsidR="001F68E1" w:rsidRPr="000A5F4A" w:rsidRDefault="001F68E1" w:rsidP="000A5F4A">
            <w:pPr>
              <w:pStyle w:val="Heading4"/>
              <w:numPr>
                <w:ilvl w:val="0"/>
                <w:numId w:val="31"/>
              </w:numPr>
              <w:ind w:left="360"/>
              <w:rPr>
                <w:rFonts w:cs="Arial"/>
                <w:szCs w:val="24"/>
              </w:rPr>
            </w:pPr>
            <w:r w:rsidRPr="000A5F4A">
              <w:rPr>
                <w:rFonts w:cs="Arial"/>
                <w:szCs w:val="24"/>
              </w:rPr>
              <w:t xml:space="preserve">Use </w:t>
            </w:r>
            <w:proofErr w:type="spellStart"/>
            <w:r w:rsidRPr="000A5F4A">
              <w:rPr>
                <w:rFonts w:cs="Arial"/>
                <w:szCs w:val="24"/>
              </w:rPr>
              <w:t>Moppy</w:t>
            </w:r>
            <w:proofErr w:type="spellEnd"/>
            <w:r w:rsidRPr="000A5F4A">
              <w:rPr>
                <w:rFonts w:cs="Arial"/>
                <w:szCs w:val="24"/>
              </w:rPr>
              <w:t xml:space="preserve">, Friendship Terrace, </w:t>
            </w:r>
            <w:proofErr w:type="spellStart"/>
            <w:proofErr w:type="gramStart"/>
            <w:r w:rsidRPr="000A5F4A">
              <w:rPr>
                <w:rFonts w:cs="Arial"/>
                <w:szCs w:val="24"/>
              </w:rPr>
              <w:t>Bounceback</w:t>
            </w:r>
            <w:proofErr w:type="spellEnd"/>
            <w:proofErr w:type="gramEnd"/>
            <w:r w:rsidRPr="000A5F4A">
              <w:rPr>
                <w:rFonts w:cs="Arial"/>
                <w:szCs w:val="24"/>
              </w:rPr>
              <w:t xml:space="preserve"> etc. to promote social and emotional wellbeing.</w:t>
            </w:r>
          </w:p>
        </w:tc>
        <w:tc>
          <w:tcPr>
            <w:tcW w:w="6095" w:type="dxa"/>
          </w:tcPr>
          <w:p w:rsidR="001F68E1" w:rsidRPr="000A5F4A" w:rsidRDefault="001F68E1"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All</w:t>
            </w:r>
            <w:r w:rsidR="00632253">
              <w:rPr>
                <w:rFonts w:ascii="Arial" w:hAnsi="Arial" w:cs="Arial"/>
                <w:sz w:val="24"/>
                <w:szCs w:val="24"/>
              </w:rPr>
              <w:t xml:space="preserve"> as appropriate</w:t>
            </w:r>
          </w:p>
        </w:tc>
      </w:tr>
      <w:tr w:rsidR="003B7BBB" w:rsidRPr="00A06E13" w:rsidTr="00BE6591">
        <w:trPr>
          <w:cantSplit/>
          <w:trHeight w:val="613"/>
        </w:trPr>
        <w:tc>
          <w:tcPr>
            <w:tcW w:w="9214" w:type="dxa"/>
          </w:tcPr>
          <w:p w:rsidR="003B7BBB" w:rsidRPr="000A5F4A" w:rsidRDefault="00453192" w:rsidP="000A5F4A">
            <w:pPr>
              <w:pStyle w:val="ListParagraph"/>
              <w:numPr>
                <w:ilvl w:val="0"/>
                <w:numId w:val="31"/>
              </w:numPr>
              <w:spacing w:after="0"/>
              <w:ind w:left="360"/>
              <w:rPr>
                <w:rFonts w:ascii="Arial" w:hAnsi="Arial" w:cs="Arial"/>
                <w:sz w:val="24"/>
                <w:szCs w:val="24"/>
              </w:rPr>
            </w:pPr>
            <w:r w:rsidRPr="000A5F4A">
              <w:rPr>
                <w:rFonts w:ascii="Arial" w:hAnsi="Arial" w:cs="Arial"/>
                <w:sz w:val="24"/>
                <w:szCs w:val="24"/>
              </w:rPr>
              <w:t>Organise a POPP (Psychology of Positive Parenting) course for parents</w:t>
            </w:r>
          </w:p>
        </w:tc>
        <w:tc>
          <w:tcPr>
            <w:tcW w:w="6095" w:type="dxa"/>
          </w:tcPr>
          <w:p w:rsidR="003B7BBB" w:rsidRPr="000A5F4A" w:rsidRDefault="00453192"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 xml:space="preserve">Sheila Hutchison (SW), Muriel </w:t>
            </w:r>
            <w:proofErr w:type="spellStart"/>
            <w:r w:rsidRPr="000A5F4A">
              <w:rPr>
                <w:rFonts w:ascii="Arial" w:hAnsi="Arial" w:cs="Arial"/>
                <w:sz w:val="24"/>
                <w:szCs w:val="24"/>
              </w:rPr>
              <w:t>Dalgarno</w:t>
            </w:r>
            <w:proofErr w:type="spellEnd"/>
            <w:r w:rsidRPr="000A5F4A">
              <w:rPr>
                <w:rFonts w:ascii="Arial" w:hAnsi="Arial" w:cs="Arial"/>
                <w:sz w:val="24"/>
                <w:szCs w:val="24"/>
              </w:rPr>
              <w:t xml:space="preserve"> (Health), JS</w:t>
            </w:r>
          </w:p>
        </w:tc>
      </w:tr>
      <w:tr w:rsidR="00095A1F" w:rsidRPr="00A06E13" w:rsidTr="00BE6591">
        <w:trPr>
          <w:cantSplit/>
          <w:trHeight w:val="613"/>
        </w:trPr>
        <w:tc>
          <w:tcPr>
            <w:tcW w:w="9214" w:type="dxa"/>
          </w:tcPr>
          <w:p w:rsidR="00095A1F" w:rsidRPr="000A5F4A" w:rsidRDefault="003B4328" w:rsidP="000A5F4A">
            <w:pPr>
              <w:pStyle w:val="Heading4"/>
              <w:numPr>
                <w:ilvl w:val="0"/>
                <w:numId w:val="31"/>
              </w:numPr>
              <w:ind w:left="360"/>
              <w:rPr>
                <w:rFonts w:cs="Arial"/>
                <w:szCs w:val="24"/>
              </w:rPr>
            </w:pPr>
            <w:r w:rsidRPr="000A5F4A">
              <w:rPr>
                <w:rFonts w:cs="Arial"/>
                <w:szCs w:val="24"/>
              </w:rPr>
              <w:t>Pupil Support Worker and Intervention &amp; Prevention Teachers used effectively to meet the needs of our pupils.</w:t>
            </w:r>
          </w:p>
        </w:tc>
        <w:tc>
          <w:tcPr>
            <w:tcW w:w="6095" w:type="dxa"/>
          </w:tcPr>
          <w:p w:rsidR="00095A1F" w:rsidRPr="000A5F4A" w:rsidRDefault="003B4328"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JS</w:t>
            </w:r>
            <w:r w:rsidR="002A6F3B">
              <w:rPr>
                <w:rFonts w:ascii="Arial" w:hAnsi="Arial" w:cs="Arial"/>
                <w:sz w:val="24"/>
                <w:szCs w:val="24"/>
              </w:rPr>
              <w:t xml:space="preserve"> (£2</w:t>
            </w:r>
            <w:r w:rsidR="001969E4" w:rsidRPr="000A5F4A">
              <w:rPr>
                <w:rFonts w:ascii="Arial" w:hAnsi="Arial" w:cs="Arial"/>
                <w:sz w:val="24"/>
                <w:szCs w:val="24"/>
              </w:rPr>
              <w:t>000 PEF funding towards the network PSW for primary) / IPT / PSW</w:t>
            </w:r>
          </w:p>
        </w:tc>
      </w:tr>
      <w:tr w:rsidR="001969E4" w:rsidRPr="00A06E13" w:rsidTr="00BE6591">
        <w:trPr>
          <w:cantSplit/>
          <w:trHeight w:val="613"/>
        </w:trPr>
        <w:tc>
          <w:tcPr>
            <w:tcW w:w="9214" w:type="dxa"/>
          </w:tcPr>
          <w:p w:rsidR="001969E4" w:rsidRPr="000A5F4A" w:rsidRDefault="001969E4" w:rsidP="000A5F4A">
            <w:pPr>
              <w:pStyle w:val="Heading4"/>
              <w:numPr>
                <w:ilvl w:val="0"/>
                <w:numId w:val="31"/>
              </w:numPr>
              <w:ind w:left="360"/>
              <w:rPr>
                <w:rFonts w:cs="Arial"/>
                <w:szCs w:val="24"/>
              </w:rPr>
            </w:pPr>
            <w:r w:rsidRPr="000A5F4A">
              <w:rPr>
                <w:rFonts w:cs="Arial"/>
                <w:szCs w:val="24"/>
              </w:rPr>
              <w:t>Seasons for Growth programme to run for identified children during term 3</w:t>
            </w:r>
          </w:p>
        </w:tc>
        <w:tc>
          <w:tcPr>
            <w:tcW w:w="6095" w:type="dxa"/>
          </w:tcPr>
          <w:p w:rsidR="001969E4" w:rsidRPr="000A5F4A" w:rsidRDefault="001969E4"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 xml:space="preserve">JS / IPT </w:t>
            </w:r>
          </w:p>
        </w:tc>
      </w:tr>
      <w:tr w:rsidR="001969E4" w:rsidRPr="00A06E13" w:rsidTr="00BE6591">
        <w:trPr>
          <w:cantSplit/>
          <w:trHeight w:val="613"/>
        </w:trPr>
        <w:tc>
          <w:tcPr>
            <w:tcW w:w="9214" w:type="dxa"/>
          </w:tcPr>
          <w:p w:rsidR="001969E4" w:rsidRPr="000A5F4A" w:rsidRDefault="001969E4" w:rsidP="000A5F4A">
            <w:pPr>
              <w:pStyle w:val="Heading4"/>
              <w:numPr>
                <w:ilvl w:val="0"/>
                <w:numId w:val="31"/>
              </w:numPr>
              <w:ind w:left="360"/>
              <w:rPr>
                <w:rFonts w:cs="Arial"/>
                <w:szCs w:val="24"/>
              </w:rPr>
            </w:pPr>
            <w:r w:rsidRPr="000A5F4A">
              <w:rPr>
                <w:rFonts w:cs="Arial"/>
                <w:szCs w:val="24"/>
              </w:rPr>
              <w:t>Working on What Works (WOWW) programme to be implemented with P3</w:t>
            </w:r>
            <w:proofErr w:type="gramStart"/>
            <w:r w:rsidRPr="000A5F4A">
              <w:rPr>
                <w:rFonts w:cs="Arial"/>
                <w:szCs w:val="24"/>
              </w:rPr>
              <w:t>,4</w:t>
            </w:r>
            <w:proofErr w:type="gramEnd"/>
            <w:r w:rsidRPr="000A5F4A">
              <w:rPr>
                <w:rFonts w:cs="Arial"/>
                <w:szCs w:val="24"/>
              </w:rPr>
              <w:t xml:space="preserve"> class.</w:t>
            </w:r>
          </w:p>
        </w:tc>
        <w:tc>
          <w:tcPr>
            <w:tcW w:w="6095" w:type="dxa"/>
          </w:tcPr>
          <w:p w:rsidR="001969E4" w:rsidRPr="000A5F4A" w:rsidRDefault="001969E4" w:rsidP="000A5F4A">
            <w:pPr>
              <w:pStyle w:val="ListParagraph"/>
              <w:numPr>
                <w:ilvl w:val="0"/>
                <w:numId w:val="31"/>
              </w:numPr>
              <w:spacing w:after="0" w:line="240" w:lineRule="auto"/>
              <w:ind w:left="360"/>
              <w:rPr>
                <w:rFonts w:ascii="Arial" w:hAnsi="Arial" w:cs="Arial"/>
                <w:sz w:val="24"/>
                <w:szCs w:val="24"/>
              </w:rPr>
            </w:pPr>
            <w:r w:rsidRPr="000A5F4A">
              <w:rPr>
                <w:rFonts w:ascii="Arial" w:hAnsi="Arial" w:cs="Arial"/>
                <w:sz w:val="24"/>
                <w:szCs w:val="24"/>
              </w:rPr>
              <w:t>JS / MG</w:t>
            </w:r>
            <w:r w:rsidR="0078507E" w:rsidRPr="000A5F4A">
              <w:rPr>
                <w:rFonts w:ascii="Arial" w:hAnsi="Arial" w:cs="Arial"/>
                <w:sz w:val="24"/>
                <w:szCs w:val="24"/>
              </w:rPr>
              <w:t xml:space="preserve"> / GG</w:t>
            </w:r>
          </w:p>
        </w:tc>
      </w:tr>
      <w:tr w:rsidR="00DB2D27" w:rsidRPr="00A06E13" w:rsidTr="00BE6591">
        <w:trPr>
          <w:cantSplit/>
          <w:trHeight w:val="613"/>
        </w:trPr>
        <w:tc>
          <w:tcPr>
            <w:tcW w:w="9214" w:type="dxa"/>
          </w:tcPr>
          <w:p w:rsidR="00DB2D27" w:rsidRPr="000A5F4A" w:rsidRDefault="00DB2D27" w:rsidP="000A5F4A">
            <w:pPr>
              <w:pStyle w:val="Heading4"/>
              <w:numPr>
                <w:ilvl w:val="0"/>
                <w:numId w:val="31"/>
              </w:numPr>
              <w:ind w:left="360"/>
              <w:rPr>
                <w:rFonts w:cs="Arial"/>
                <w:szCs w:val="24"/>
              </w:rPr>
            </w:pPr>
            <w:r w:rsidRPr="000A5F4A">
              <w:rPr>
                <w:rFonts w:cs="Arial"/>
                <w:szCs w:val="24"/>
              </w:rPr>
              <w:t xml:space="preserve">Planning in the nursery will be changed taking into account Anna </w:t>
            </w:r>
            <w:proofErr w:type="spellStart"/>
            <w:r w:rsidRPr="000A5F4A">
              <w:rPr>
                <w:rFonts w:cs="Arial"/>
                <w:szCs w:val="24"/>
              </w:rPr>
              <w:t>Ephgrave’s</w:t>
            </w:r>
            <w:proofErr w:type="spellEnd"/>
            <w:r w:rsidRPr="000A5F4A">
              <w:rPr>
                <w:rFonts w:cs="Arial"/>
                <w:szCs w:val="24"/>
              </w:rPr>
              <w:t xml:space="preserve"> approach following CLPL.</w:t>
            </w:r>
          </w:p>
        </w:tc>
        <w:tc>
          <w:tcPr>
            <w:tcW w:w="6095" w:type="dxa"/>
          </w:tcPr>
          <w:p w:rsidR="00DB2D27" w:rsidRPr="000A5F4A" w:rsidRDefault="003812C5" w:rsidP="000A5F4A">
            <w:pPr>
              <w:pStyle w:val="ListParagraph"/>
              <w:numPr>
                <w:ilvl w:val="0"/>
                <w:numId w:val="31"/>
              </w:numPr>
              <w:spacing w:after="0" w:line="240" w:lineRule="auto"/>
              <w:ind w:left="360"/>
              <w:rPr>
                <w:rFonts w:ascii="Arial" w:hAnsi="Arial" w:cs="Arial"/>
                <w:sz w:val="24"/>
                <w:szCs w:val="24"/>
              </w:rPr>
            </w:pPr>
            <w:r>
              <w:rPr>
                <w:rFonts w:ascii="Arial" w:hAnsi="Arial" w:cs="Arial"/>
                <w:sz w:val="24"/>
                <w:szCs w:val="24"/>
              </w:rPr>
              <w:t>KM / DB / MR</w:t>
            </w:r>
          </w:p>
        </w:tc>
      </w:tr>
    </w:tbl>
    <w:p w:rsidR="003B7BBB" w:rsidRPr="00A06E13" w:rsidRDefault="003B7BBB" w:rsidP="003B7BBB">
      <w:pPr>
        <w:rPr>
          <w:rFonts w:ascii="Arial" w:hAnsi="Arial" w:cs="Arial"/>
        </w:rPr>
      </w:pPr>
    </w:p>
    <w:p w:rsidR="003B7BBB" w:rsidRPr="00A06E13" w:rsidRDefault="003B7BBB">
      <w:pPr>
        <w:rPr>
          <w:rFonts w:ascii="Arial" w:hAnsi="Arial" w:cs="Arial"/>
        </w:rPr>
      </w:pPr>
      <w:r w:rsidRPr="00A06E13">
        <w:rPr>
          <w:rFonts w:ascii="Arial" w:hAnsi="Arial" w:cs="Arial"/>
        </w:rPr>
        <w:br w:type="page"/>
      </w:r>
    </w:p>
    <w:p w:rsidR="003B7BBB" w:rsidRPr="00A06E13" w:rsidRDefault="003B7BBB" w:rsidP="003B7BBB">
      <w:pPr>
        <w:spacing w:after="0"/>
        <w:rPr>
          <w:rFonts w:ascii="Arial" w:hAnsi="Arial" w:cs="Arial"/>
        </w:rPr>
      </w:pPr>
    </w:p>
    <w:tbl>
      <w:tblPr>
        <w:tblStyle w:val="LightList"/>
        <w:tblW w:w="0" w:type="auto"/>
        <w:tblLayout w:type="fixed"/>
        <w:tblLook w:val="0000" w:firstRow="0" w:lastRow="0" w:firstColumn="0" w:lastColumn="0" w:noHBand="0" w:noVBand="0"/>
      </w:tblPr>
      <w:tblGrid>
        <w:gridCol w:w="15309"/>
      </w:tblGrid>
      <w:tr w:rsidR="001C2996" w:rsidRPr="00A06E13" w:rsidTr="0019064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9" w:type="dxa"/>
          </w:tcPr>
          <w:p w:rsidR="001C2996" w:rsidRPr="00A06E13" w:rsidRDefault="001C2996" w:rsidP="00190647">
            <w:pPr>
              <w:spacing w:line="276" w:lineRule="auto"/>
              <w:rPr>
                <w:rFonts w:ascii="Arial" w:hAnsi="Arial" w:cs="Arial"/>
                <w:b/>
                <w:sz w:val="24"/>
              </w:rPr>
            </w:pPr>
            <w:r w:rsidRPr="00A06E13">
              <w:rPr>
                <w:rFonts w:ascii="Arial" w:hAnsi="Arial" w:cs="Arial"/>
                <w:b/>
                <w:sz w:val="24"/>
              </w:rPr>
              <w:t xml:space="preserve">Equity implications: </w:t>
            </w:r>
          </w:p>
          <w:p w:rsidR="001C2996" w:rsidRPr="0078507E" w:rsidRDefault="003B4328" w:rsidP="0078507E">
            <w:pPr>
              <w:spacing w:line="276" w:lineRule="auto"/>
              <w:rPr>
                <w:rFonts w:ascii="Arial" w:hAnsi="Arial" w:cs="Arial"/>
                <w:sz w:val="24"/>
                <w:szCs w:val="24"/>
              </w:rPr>
            </w:pPr>
            <w:r>
              <w:rPr>
                <w:rFonts w:ascii="Arial" w:hAnsi="Arial" w:cs="Arial"/>
                <w:sz w:val="24"/>
                <w:szCs w:val="24"/>
              </w:rPr>
              <w:t xml:space="preserve">By addressing the nurture needs </w:t>
            </w:r>
            <w:proofErr w:type="gramStart"/>
            <w:r>
              <w:rPr>
                <w:rFonts w:ascii="Arial" w:hAnsi="Arial" w:cs="Arial"/>
                <w:sz w:val="24"/>
                <w:szCs w:val="24"/>
              </w:rPr>
              <w:t>of</w:t>
            </w:r>
            <w:proofErr w:type="gramEnd"/>
            <w:r>
              <w:rPr>
                <w:rFonts w:ascii="Arial" w:hAnsi="Arial" w:cs="Arial"/>
                <w:sz w:val="24"/>
                <w:szCs w:val="24"/>
              </w:rPr>
              <w:t xml:space="preserve"> identified children we will better meet their overall needs which will enable us to make progress towards closing the gap. This will also enable us to better meet the needs of other children in class as children will be more focussed on their learning. Our PEF funding will</w:t>
            </w:r>
            <w:r w:rsidR="001969E4">
              <w:rPr>
                <w:rFonts w:ascii="Arial" w:hAnsi="Arial" w:cs="Arial"/>
                <w:sz w:val="24"/>
                <w:szCs w:val="24"/>
              </w:rPr>
              <w:t xml:space="preserve"> go towards the PSW for Meldrum network, provide resources for the DEN and pay for the PSA for the DEN.</w:t>
            </w:r>
          </w:p>
        </w:tc>
      </w:tr>
      <w:tr w:rsidR="001C2996" w:rsidRPr="00A06E13" w:rsidTr="00190647">
        <w:tc>
          <w:tcPr>
            <w:cnfStyle w:val="000010000000" w:firstRow="0" w:lastRow="0" w:firstColumn="0" w:lastColumn="0" w:oddVBand="1" w:evenVBand="0" w:oddHBand="0" w:evenHBand="0" w:firstRowFirstColumn="0" w:firstRowLastColumn="0" w:lastRowFirstColumn="0" w:lastRowLastColumn="0"/>
            <w:tcW w:w="15309" w:type="dxa"/>
          </w:tcPr>
          <w:p w:rsidR="001C2996" w:rsidRPr="00A06E13" w:rsidRDefault="001C2996" w:rsidP="00190647">
            <w:pPr>
              <w:spacing w:line="276" w:lineRule="auto"/>
              <w:rPr>
                <w:rFonts w:ascii="Arial" w:hAnsi="Arial" w:cs="Arial"/>
                <w:b/>
                <w:sz w:val="24"/>
              </w:rPr>
            </w:pPr>
            <w:r w:rsidRPr="00A06E13">
              <w:rPr>
                <w:rFonts w:ascii="Arial" w:hAnsi="Arial" w:cs="Arial"/>
                <w:b/>
                <w:sz w:val="24"/>
              </w:rPr>
              <w:t>Staff wellbeing and pastoral support implications: (how will you ensure that this improvement project does not impact negatively on staff wellbeing and workload?)</w:t>
            </w:r>
          </w:p>
          <w:p w:rsidR="001C2996" w:rsidRPr="00A06E13" w:rsidRDefault="006903E3" w:rsidP="006903E3">
            <w:pPr>
              <w:rPr>
                <w:rFonts w:ascii="Arial" w:hAnsi="Arial" w:cs="Arial"/>
                <w:sz w:val="24"/>
              </w:rPr>
            </w:pPr>
            <w:r>
              <w:rPr>
                <w:rFonts w:ascii="Arial" w:hAnsi="Arial" w:cs="Arial"/>
                <w:sz w:val="24"/>
              </w:rPr>
              <w:t xml:space="preserve">Cover provided for staff by using assembly time, additional support for learning teacher, Golden time, head teacher cover, etc. </w:t>
            </w:r>
          </w:p>
        </w:tc>
      </w:tr>
    </w:tbl>
    <w:p w:rsidR="003B7BBB" w:rsidRPr="00A06E13" w:rsidRDefault="003B7BBB" w:rsidP="003B7BBB">
      <w:pPr>
        <w:rPr>
          <w:rFonts w:ascii="Arial" w:hAnsi="Arial" w:cs="Arial"/>
        </w:rPr>
      </w:pPr>
    </w:p>
    <w:p w:rsidR="001C2996" w:rsidRPr="00A06E13" w:rsidRDefault="001C2996" w:rsidP="001C2996">
      <w:pPr>
        <w:spacing w:after="0"/>
        <w:rPr>
          <w:rFonts w:ascii="Arial" w:hAnsi="Arial" w:cs="Arial"/>
        </w:rPr>
      </w:pPr>
    </w:p>
    <w:tbl>
      <w:tblPr>
        <w:tblStyle w:val="LightList"/>
        <w:tblW w:w="0" w:type="auto"/>
        <w:tblLayout w:type="fixed"/>
        <w:tblLook w:val="0000" w:firstRow="0" w:lastRow="0" w:firstColumn="0" w:lastColumn="0" w:noHBand="0" w:noVBand="0"/>
      </w:tblPr>
      <w:tblGrid>
        <w:gridCol w:w="15309"/>
      </w:tblGrid>
      <w:tr w:rsidR="001C2996" w:rsidRPr="00A06E13" w:rsidTr="00190647">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15309" w:type="dxa"/>
          </w:tcPr>
          <w:p w:rsidR="001C2996" w:rsidRPr="00A06E13" w:rsidRDefault="001C2996" w:rsidP="001C2996">
            <w:pPr>
              <w:spacing w:line="276" w:lineRule="auto"/>
              <w:rPr>
                <w:rFonts w:ascii="Arial" w:hAnsi="Arial" w:cs="Arial"/>
                <w:b/>
                <w:sz w:val="24"/>
              </w:rPr>
            </w:pPr>
            <w:r w:rsidRPr="00A06E13">
              <w:rPr>
                <w:rFonts w:ascii="Arial" w:hAnsi="Arial" w:cs="Arial"/>
                <w:b/>
                <w:sz w:val="24"/>
              </w:rPr>
              <w:t xml:space="preserve">Creativity opportunities: </w:t>
            </w:r>
          </w:p>
          <w:p w:rsidR="001C2996" w:rsidRPr="00A06E13" w:rsidRDefault="001C2996" w:rsidP="001C2996">
            <w:pPr>
              <w:spacing w:line="276" w:lineRule="auto"/>
              <w:rPr>
                <w:rFonts w:ascii="Arial" w:hAnsi="Arial" w:cs="Arial"/>
                <w:sz w:val="24"/>
              </w:rPr>
            </w:pPr>
            <w:r w:rsidRPr="00A06E13">
              <w:rPr>
                <w:rFonts w:ascii="Arial" w:hAnsi="Arial" w:cs="Arial"/>
                <w:sz w:val="24"/>
              </w:rPr>
              <w:t xml:space="preserve">Taking a </w:t>
            </w:r>
            <w:r w:rsidR="006903E3">
              <w:rPr>
                <w:rFonts w:ascii="Arial" w:hAnsi="Arial" w:cs="Arial"/>
                <w:sz w:val="24"/>
              </w:rPr>
              <w:t xml:space="preserve">nurturing </w:t>
            </w:r>
            <w:r w:rsidRPr="00A06E13">
              <w:rPr>
                <w:rFonts w:ascii="Arial" w:hAnsi="Arial" w:cs="Arial"/>
                <w:sz w:val="24"/>
              </w:rPr>
              <w:t xml:space="preserve">approach </w:t>
            </w:r>
            <w:r w:rsidR="006903E3">
              <w:rPr>
                <w:rFonts w:ascii="Arial" w:hAnsi="Arial" w:cs="Arial"/>
                <w:sz w:val="24"/>
              </w:rPr>
              <w:t>will ensure children are working at a developmentally appropriate level and so fill any gaps in their learning</w:t>
            </w:r>
            <w:r w:rsidRPr="00A06E13">
              <w:rPr>
                <w:rFonts w:ascii="Arial" w:hAnsi="Arial" w:cs="Arial"/>
                <w:sz w:val="24"/>
              </w:rPr>
              <w:t xml:space="preserve">, e.g. </w:t>
            </w:r>
          </w:p>
          <w:p w:rsidR="001C2996" w:rsidRPr="00A06E13" w:rsidRDefault="001C2996" w:rsidP="001C2996">
            <w:pPr>
              <w:pStyle w:val="ListParagraph"/>
              <w:numPr>
                <w:ilvl w:val="0"/>
                <w:numId w:val="25"/>
              </w:numPr>
              <w:rPr>
                <w:rFonts w:ascii="Arial" w:hAnsi="Arial" w:cs="Arial"/>
                <w:sz w:val="24"/>
              </w:rPr>
            </w:pPr>
            <w:r w:rsidRPr="00A06E13">
              <w:rPr>
                <w:rFonts w:ascii="Arial" w:hAnsi="Arial" w:cs="Arial"/>
                <w:sz w:val="24"/>
              </w:rPr>
              <w:t xml:space="preserve">providing children with resources in the environment which support children’s </w:t>
            </w:r>
            <w:r w:rsidR="006903E3">
              <w:rPr>
                <w:rFonts w:ascii="Arial" w:hAnsi="Arial" w:cs="Arial"/>
                <w:sz w:val="24"/>
              </w:rPr>
              <w:t>skills development</w:t>
            </w:r>
            <w:r w:rsidRPr="00A06E13">
              <w:rPr>
                <w:rFonts w:ascii="Arial" w:hAnsi="Arial" w:cs="Arial"/>
                <w:sz w:val="24"/>
              </w:rPr>
              <w:t xml:space="preserve">, allowing children to demonstrate their skills of curiosity  and problem solving </w:t>
            </w:r>
            <w:r w:rsidR="006903E3">
              <w:rPr>
                <w:rFonts w:ascii="Arial" w:hAnsi="Arial" w:cs="Arial"/>
                <w:sz w:val="24"/>
              </w:rPr>
              <w:t>e.g. den construction, w</w:t>
            </w:r>
            <w:r w:rsidR="005E02E6">
              <w:rPr>
                <w:rFonts w:ascii="Arial" w:hAnsi="Arial" w:cs="Arial"/>
                <w:sz w:val="24"/>
              </w:rPr>
              <w:t>orking together to solve problems</w:t>
            </w:r>
          </w:p>
          <w:p w:rsidR="001C2996" w:rsidRDefault="001C2996" w:rsidP="001C2996">
            <w:pPr>
              <w:pStyle w:val="ListParagraph"/>
              <w:numPr>
                <w:ilvl w:val="0"/>
                <w:numId w:val="25"/>
              </w:numPr>
              <w:rPr>
                <w:rFonts w:ascii="Arial" w:hAnsi="Arial" w:cs="Arial"/>
                <w:sz w:val="24"/>
              </w:rPr>
            </w:pPr>
            <w:proofErr w:type="gramStart"/>
            <w:r w:rsidRPr="00A06E13">
              <w:rPr>
                <w:rFonts w:ascii="Arial" w:hAnsi="Arial" w:cs="Arial"/>
                <w:sz w:val="24"/>
              </w:rPr>
              <w:t>developing</w:t>
            </w:r>
            <w:proofErr w:type="gramEnd"/>
            <w:r w:rsidRPr="00A06E13">
              <w:rPr>
                <w:rFonts w:ascii="Arial" w:hAnsi="Arial" w:cs="Arial"/>
                <w:sz w:val="24"/>
              </w:rPr>
              <w:t xml:space="preserve"> quality role-play areas which promote open-mindedness and role play, supporting children’s language and communication skills through quality adult/child interaction.</w:t>
            </w:r>
          </w:p>
          <w:p w:rsidR="005E02E6" w:rsidRPr="00A06E13" w:rsidRDefault="005E02E6" w:rsidP="001C2996">
            <w:pPr>
              <w:pStyle w:val="ListParagraph"/>
              <w:numPr>
                <w:ilvl w:val="0"/>
                <w:numId w:val="25"/>
              </w:numPr>
              <w:rPr>
                <w:rFonts w:ascii="Arial" w:hAnsi="Arial" w:cs="Arial"/>
                <w:sz w:val="24"/>
              </w:rPr>
            </w:pPr>
            <w:r>
              <w:rPr>
                <w:rFonts w:ascii="Arial" w:hAnsi="Arial" w:cs="Arial"/>
                <w:sz w:val="24"/>
              </w:rPr>
              <w:t>Developing social skills through preparation of and sharing of a snack</w:t>
            </w:r>
          </w:p>
          <w:p w:rsidR="001C2996" w:rsidRPr="00A06E13" w:rsidRDefault="001C2996" w:rsidP="001C2996">
            <w:pPr>
              <w:pStyle w:val="ListParagraph"/>
              <w:rPr>
                <w:rFonts w:ascii="Arial" w:hAnsi="Arial" w:cs="Arial"/>
                <w:sz w:val="24"/>
              </w:rPr>
            </w:pPr>
          </w:p>
        </w:tc>
      </w:tr>
      <w:tr w:rsidR="001C2996" w:rsidRPr="00A06E13" w:rsidTr="00190647">
        <w:trPr>
          <w:trHeight w:val="446"/>
        </w:trPr>
        <w:tc>
          <w:tcPr>
            <w:cnfStyle w:val="000010000000" w:firstRow="0" w:lastRow="0" w:firstColumn="0" w:lastColumn="0" w:oddVBand="1" w:evenVBand="0" w:oddHBand="0" w:evenHBand="0" w:firstRowFirstColumn="0" w:firstRowLastColumn="0" w:lastRowFirstColumn="0" w:lastRowLastColumn="0"/>
            <w:tcW w:w="15309" w:type="dxa"/>
          </w:tcPr>
          <w:p w:rsidR="00760416" w:rsidRPr="00A06E13" w:rsidRDefault="00C8555C" w:rsidP="00760416">
            <w:pPr>
              <w:pStyle w:val="Heading4"/>
              <w:outlineLvl w:val="3"/>
              <w:rPr>
                <w:rFonts w:cs="Arial"/>
                <w:b/>
                <w:szCs w:val="24"/>
              </w:rPr>
            </w:pPr>
            <w:r>
              <w:rPr>
                <w:rFonts w:cs="Arial"/>
                <w:b/>
                <w:szCs w:val="24"/>
              </w:rPr>
              <w:t>Expected resource needs:</w:t>
            </w:r>
          </w:p>
          <w:p w:rsidR="00760416" w:rsidRPr="00A06E13" w:rsidRDefault="00760416" w:rsidP="00760416">
            <w:pPr>
              <w:rPr>
                <w:rFonts w:ascii="Arial" w:hAnsi="Arial" w:cs="Arial"/>
              </w:rPr>
            </w:pPr>
          </w:p>
          <w:p w:rsidR="003812C5" w:rsidRDefault="003812C5" w:rsidP="005E02E6">
            <w:pPr>
              <w:pStyle w:val="NoSpacing"/>
              <w:numPr>
                <w:ilvl w:val="0"/>
                <w:numId w:val="16"/>
              </w:numPr>
              <w:rPr>
                <w:rFonts w:ascii="Arial" w:hAnsi="Arial" w:cs="Arial"/>
                <w:sz w:val="24"/>
                <w:szCs w:val="24"/>
              </w:rPr>
            </w:pPr>
            <w:r>
              <w:rPr>
                <w:rFonts w:ascii="Arial" w:hAnsi="Arial" w:cs="Arial"/>
                <w:sz w:val="24"/>
                <w:szCs w:val="24"/>
              </w:rPr>
              <w:t>Climbing frame for nursery (funding from Rotary Club)</w:t>
            </w:r>
          </w:p>
          <w:p w:rsidR="001C2996" w:rsidRDefault="005E02E6" w:rsidP="005E02E6">
            <w:pPr>
              <w:pStyle w:val="NoSpacing"/>
              <w:numPr>
                <w:ilvl w:val="0"/>
                <w:numId w:val="16"/>
              </w:numPr>
              <w:rPr>
                <w:rFonts w:ascii="Arial" w:hAnsi="Arial" w:cs="Arial"/>
                <w:sz w:val="24"/>
                <w:szCs w:val="24"/>
              </w:rPr>
            </w:pPr>
            <w:r>
              <w:rPr>
                <w:rFonts w:ascii="Arial" w:hAnsi="Arial" w:cs="Arial"/>
                <w:sz w:val="24"/>
                <w:szCs w:val="24"/>
              </w:rPr>
              <w:t>Boxall profiles</w:t>
            </w:r>
          </w:p>
          <w:p w:rsidR="005E02E6" w:rsidRDefault="005E02E6" w:rsidP="005E02E6">
            <w:pPr>
              <w:pStyle w:val="NoSpacing"/>
              <w:numPr>
                <w:ilvl w:val="0"/>
                <w:numId w:val="16"/>
              </w:numPr>
              <w:rPr>
                <w:rFonts w:ascii="Arial" w:hAnsi="Arial" w:cs="Arial"/>
                <w:sz w:val="24"/>
                <w:szCs w:val="24"/>
              </w:rPr>
            </w:pPr>
            <w:r>
              <w:rPr>
                <w:rFonts w:ascii="Arial" w:hAnsi="Arial" w:cs="Arial"/>
                <w:sz w:val="24"/>
                <w:szCs w:val="24"/>
              </w:rPr>
              <w:t>Mirrors</w:t>
            </w:r>
          </w:p>
          <w:p w:rsidR="005E02E6" w:rsidRDefault="005E02E6" w:rsidP="005E02E6">
            <w:pPr>
              <w:pStyle w:val="NoSpacing"/>
              <w:numPr>
                <w:ilvl w:val="0"/>
                <w:numId w:val="16"/>
              </w:numPr>
              <w:rPr>
                <w:rFonts w:ascii="Arial" w:hAnsi="Arial" w:cs="Arial"/>
                <w:sz w:val="24"/>
                <w:szCs w:val="24"/>
              </w:rPr>
            </w:pPr>
            <w:r>
              <w:rPr>
                <w:rFonts w:ascii="Arial" w:hAnsi="Arial" w:cs="Arial"/>
                <w:sz w:val="24"/>
                <w:szCs w:val="24"/>
              </w:rPr>
              <w:t>Emotion puppets</w:t>
            </w:r>
          </w:p>
          <w:p w:rsidR="005E02E6" w:rsidRDefault="005E02E6" w:rsidP="005E02E6">
            <w:pPr>
              <w:pStyle w:val="NoSpacing"/>
              <w:numPr>
                <w:ilvl w:val="0"/>
                <w:numId w:val="16"/>
              </w:numPr>
              <w:rPr>
                <w:rFonts w:ascii="Arial" w:hAnsi="Arial" w:cs="Arial"/>
                <w:sz w:val="24"/>
                <w:szCs w:val="24"/>
              </w:rPr>
            </w:pPr>
            <w:r>
              <w:rPr>
                <w:rFonts w:ascii="Arial" w:hAnsi="Arial" w:cs="Arial"/>
                <w:sz w:val="24"/>
                <w:szCs w:val="24"/>
              </w:rPr>
              <w:t>Food</w:t>
            </w:r>
            <w:r w:rsidR="0078507E">
              <w:rPr>
                <w:rFonts w:ascii="Arial" w:hAnsi="Arial" w:cs="Arial"/>
                <w:sz w:val="24"/>
                <w:szCs w:val="24"/>
              </w:rPr>
              <w:t xml:space="preserve"> for snack, baking, etc. </w:t>
            </w:r>
          </w:p>
          <w:p w:rsidR="0078507E" w:rsidRPr="00A06E13" w:rsidRDefault="0078507E" w:rsidP="005E02E6">
            <w:pPr>
              <w:pStyle w:val="NoSpacing"/>
              <w:numPr>
                <w:ilvl w:val="0"/>
                <w:numId w:val="16"/>
              </w:numPr>
              <w:rPr>
                <w:rFonts w:ascii="Arial" w:hAnsi="Arial" w:cs="Arial"/>
                <w:sz w:val="24"/>
                <w:szCs w:val="24"/>
              </w:rPr>
            </w:pPr>
            <w:r>
              <w:rPr>
                <w:rFonts w:ascii="Arial" w:hAnsi="Arial" w:cs="Arial"/>
                <w:sz w:val="24"/>
                <w:szCs w:val="24"/>
              </w:rPr>
              <w:t>Sensory items</w:t>
            </w:r>
          </w:p>
        </w:tc>
      </w:tr>
    </w:tbl>
    <w:p w:rsidR="00AB2FD2" w:rsidRPr="00A06E13" w:rsidRDefault="00AB2FD2" w:rsidP="001011BC">
      <w:pPr>
        <w:pStyle w:val="Heading2"/>
        <w:rPr>
          <w:rFonts w:cs="Arial"/>
          <w:b w:val="0"/>
          <w:sz w:val="40"/>
          <w:szCs w:val="40"/>
        </w:rPr>
      </w:pPr>
    </w:p>
    <w:sectPr w:rsidR="00AB2FD2" w:rsidRPr="00A06E13" w:rsidSect="00CE52C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F4" w:rsidRDefault="00197BF4" w:rsidP="0041505A">
      <w:pPr>
        <w:spacing w:after="0" w:line="240" w:lineRule="auto"/>
      </w:pPr>
      <w:r>
        <w:separator/>
      </w:r>
    </w:p>
  </w:endnote>
  <w:endnote w:type="continuationSeparator" w:id="0">
    <w:p w:rsidR="00197BF4" w:rsidRDefault="00197BF4"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95" w:rsidRDefault="00175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90249"/>
      <w:docPartObj>
        <w:docPartGallery w:val="Page Numbers (Bottom of Page)"/>
        <w:docPartUnique/>
      </w:docPartObj>
    </w:sdtPr>
    <w:sdtEndPr>
      <w:rPr>
        <w:color w:val="808080" w:themeColor="background1" w:themeShade="80"/>
        <w:spacing w:val="60"/>
      </w:rPr>
    </w:sdtEndPr>
    <w:sdtContent>
      <w:p w:rsidR="00CE52CB" w:rsidRDefault="00CE52CB" w:rsidP="00CE52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16BF">
          <w:rPr>
            <w:noProof/>
          </w:rPr>
          <w:t>2</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0450"/>
      <w:docPartObj>
        <w:docPartGallery w:val="Page Numbers (Bottom of Page)"/>
        <w:docPartUnique/>
      </w:docPartObj>
    </w:sdtPr>
    <w:sdtEndPr>
      <w:rPr>
        <w:color w:val="808080" w:themeColor="background1" w:themeShade="80"/>
        <w:spacing w:val="60"/>
      </w:rPr>
    </w:sdtEndPr>
    <w:sdtContent>
      <w:p w:rsidR="001D19C5" w:rsidRDefault="00CE52CB" w:rsidP="00CE52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16BF">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F4" w:rsidRDefault="00197BF4" w:rsidP="0041505A">
      <w:pPr>
        <w:spacing w:after="0" w:line="240" w:lineRule="auto"/>
      </w:pPr>
      <w:r>
        <w:separator/>
      </w:r>
    </w:p>
  </w:footnote>
  <w:footnote w:type="continuationSeparator" w:id="0">
    <w:p w:rsidR="00197BF4" w:rsidRDefault="00197BF4" w:rsidP="0041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E95" w:rsidRDefault="00175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BF" w:rsidRDefault="006516BF" w:rsidP="00B60D92">
    <w:pPr>
      <w:pStyle w:val="Header"/>
      <w:jc w:val="right"/>
      <w:rPr>
        <w:b/>
        <w:noProof/>
        <w:sz w:val="24"/>
        <w:lang w:eastAsia="en-GB"/>
      </w:rPr>
    </w:pPr>
  </w:p>
  <w:p w:rsidR="00B60D92" w:rsidRPr="00B60D92" w:rsidRDefault="00B60D92" w:rsidP="00B60D92">
    <w:pPr>
      <w:pStyle w:val="Header"/>
      <w:jc w:val="right"/>
      <w:rPr>
        <w:b/>
        <w:sz w:val="24"/>
      </w:rPr>
    </w:pPr>
    <w:r w:rsidRPr="00CF380F">
      <w:rPr>
        <w:rFonts w:ascii="Candara" w:hAnsi="Candara" w:cs="Arial"/>
        <w:b/>
        <w:sz w:val="32"/>
        <w:szCs w:val="30"/>
      </w:rPr>
      <w:t xml:space="preserve"> In depth action plan: </w:t>
    </w:r>
    <w:r w:rsidR="006516BF">
      <w:rPr>
        <w:rFonts w:ascii="Candara" w:hAnsi="Candara" w:cs="Arial"/>
        <w:b/>
        <w:sz w:val="32"/>
        <w:szCs w:val="30"/>
      </w:rPr>
      <w:t>Nurture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D92" w:rsidRPr="00B60D92" w:rsidRDefault="00B60D92" w:rsidP="00B60D92">
    <w:pPr>
      <w:pStyle w:val="Header"/>
      <w:jc w:val="right"/>
      <w:rPr>
        <w:b/>
        <w:sz w:val="24"/>
      </w:rPr>
    </w:pPr>
    <w:bookmarkStart w:id="0" w:name="_GoBack"/>
    <w:bookmarkEnd w:id="0"/>
    <w:r w:rsidRPr="00CF380F">
      <w:rPr>
        <w:rFonts w:ascii="Candara" w:hAnsi="Candara" w:cs="Arial"/>
        <w:b/>
        <w:sz w:val="32"/>
        <w:szCs w:val="30"/>
      </w:rPr>
      <w:t xml:space="preserve"> In depth action plan: </w:t>
    </w:r>
    <w:r w:rsidR="00175E95">
      <w:rPr>
        <w:rFonts w:ascii="Candara" w:hAnsi="Candara" w:cs="Arial"/>
        <w:b/>
        <w:sz w:val="32"/>
        <w:szCs w:val="30"/>
      </w:rPr>
      <w:t>Nurture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149"/>
    <w:multiLevelType w:val="hybridMultilevel"/>
    <w:tmpl w:val="1D9C66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A7DAF"/>
    <w:multiLevelType w:val="hybridMultilevel"/>
    <w:tmpl w:val="F63CD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25FA"/>
    <w:multiLevelType w:val="hybridMultilevel"/>
    <w:tmpl w:val="29642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432B"/>
    <w:multiLevelType w:val="hybridMultilevel"/>
    <w:tmpl w:val="00F28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779A5"/>
    <w:multiLevelType w:val="hybridMultilevel"/>
    <w:tmpl w:val="9250A2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4A281D"/>
    <w:multiLevelType w:val="hybridMultilevel"/>
    <w:tmpl w:val="17AEE7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C613B"/>
    <w:multiLevelType w:val="hybridMultilevel"/>
    <w:tmpl w:val="BF5CB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2995"/>
    <w:multiLevelType w:val="hybridMultilevel"/>
    <w:tmpl w:val="E51E5FD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56F9E"/>
    <w:multiLevelType w:val="hybridMultilevel"/>
    <w:tmpl w:val="81E00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1908D8"/>
    <w:multiLevelType w:val="hybridMultilevel"/>
    <w:tmpl w:val="EFEA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BF0089"/>
    <w:multiLevelType w:val="hybridMultilevel"/>
    <w:tmpl w:val="D5FA96F2"/>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85FD5"/>
    <w:multiLevelType w:val="hybridMultilevel"/>
    <w:tmpl w:val="6354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D19FE"/>
    <w:multiLevelType w:val="hybridMultilevel"/>
    <w:tmpl w:val="9C9EF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D51A3"/>
    <w:multiLevelType w:val="hybridMultilevel"/>
    <w:tmpl w:val="5DBECD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927CA7"/>
    <w:multiLevelType w:val="hybridMultilevel"/>
    <w:tmpl w:val="ED1AA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2DE"/>
    <w:multiLevelType w:val="hybridMultilevel"/>
    <w:tmpl w:val="E54E9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C5383"/>
    <w:multiLevelType w:val="hybridMultilevel"/>
    <w:tmpl w:val="07106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C2277"/>
    <w:multiLevelType w:val="hybridMultilevel"/>
    <w:tmpl w:val="B896C2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B549EF"/>
    <w:multiLevelType w:val="hybridMultilevel"/>
    <w:tmpl w:val="395E4A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7A49D9"/>
    <w:multiLevelType w:val="hybridMultilevel"/>
    <w:tmpl w:val="8DF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9754A"/>
    <w:multiLevelType w:val="hybridMultilevel"/>
    <w:tmpl w:val="C06688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9706AC"/>
    <w:multiLevelType w:val="hybridMultilevel"/>
    <w:tmpl w:val="3DB6FE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170CF9"/>
    <w:multiLevelType w:val="hybridMultilevel"/>
    <w:tmpl w:val="CB30A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139CF"/>
    <w:multiLevelType w:val="hybridMultilevel"/>
    <w:tmpl w:val="F1725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66AAB"/>
    <w:multiLevelType w:val="hybridMultilevel"/>
    <w:tmpl w:val="3B00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D114E"/>
    <w:multiLevelType w:val="hybridMultilevel"/>
    <w:tmpl w:val="127695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C6AB8"/>
    <w:multiLevelType w:val="hybridMultilevel"/>
    <w:tmpl w:val="DB08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3029F"/>
    <w:multiLevelType w:val="hybridMultilevel"/>
    <w:tmpl w:val="901C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6"/>
  </w:num>
  <w:num w:numId="4">
    <w:abstractNumId w:val="12"/>
  </w:num>
  <w:num w:numId="5">
    <w:abstractNumId w:val="28"/>
  </w:num>
  <w:num w:numId="6">
    <w:abstractNumId w:val="15"/>
  </w:num>
  <w:num w:numId="7">
    <w:abstractNumId w:val="26"/>
  </w:num>
  <w:num w:numId="8">
    <w:abstractNumId w:val="9"/>
  </w:num>
  <w:num w:numId="9">
    <w:abstractNumId w:val="29"/>
  </w:num>
  <w:num w:numId="10">
    <w:abstractNumId w:val="6"/>
  </w:num>
  <w:num w:numId="11">
    <w:abstractNumId w:val="24"/>
  </w:num>
  <w:num w:numId="12">
    <w:abstractNumId w:val="2"/>
  </w:num>
  <w:num w:numId="13">
    <w:abstractNumId w:val="3"/>
  </w:num>
  <w:num w:numId="14">
    <w:abstractNumId w:val="1"/>
  </w:num>
  <w:num w:numId="15">
    <w:abstractNumId w:val="18"/>
  </w:num>
  <w:num w:numId="16">
    <w:abstractNumId w:val="27"/>
  </w:num>
  <w:num w:numId="17">
    <w:abstractNumId w:val="11"/>
  </w:num>
  <w:num w:numId="18">
    <w:abstractNumId w:val="23"/>
  </w:num>
  <w:num w:numId="19">
    <w:abstractNumId w:val="5"/>
  </w:num>
  <w:num w:numId="20">
    <w:abstractNumId w:val="20"/>
  </w:num>
  <w:num w:numId="21">
    <w:abstractNumId w:val="19"/>
  </w:num>
  <w:num w:numId="22">
    <w:abstractNumId w:val="7"/>
  </w:num>
  <w:num w:numId="23">
    <w:abstractNumId w:val="22"/>
  </w:num>
  <w:num w:numId="24">
    <w:abstractNumId w:val="4"/>
  </w:num>
  <w:num w:numId="25">
    <w:abstractNumId w:val="17"/>
  </w:num>
  <w:num w:numId="26">
    <w:abstractNumId w:val="0"/>
  </w:num>
  <w:num w:numId="27">
    <w:abstractNumId w:val="21"/>
  </w:num>
  <w:num w:numId="28">
    <w:abstractNumId w:val="8"/>
  </w:num>
  <w:num w:numId="29">
    <w:abstractNumId w:val="14"/>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54"/>
    <w:rsid w:val="00014DC0"/>
    <w:rsid w:val="00016417"/>
    <w:rsid w:val="000344BA"/>
    <w:rsid w:val="000428B9"/>
    <w:rsid w:val="00050350"/>
    <w:rsid w:val="00051135"/>
    <w:rsid w:val="000513C8"/>
    <w:rsid w:val="00095A1F"/>
    <w:rsid w:val="000A5F4A"/>
    <w:rsid w:val="001011BC"/>
    <w:rsid w:val="00114154"/>
    <w:rsid w:val="00175E95"/>
    <w:rsid w:val="00186F72"/>
    <w:rsid w:val="001931F7"/>
    <w:rsid w:val="001969E4"/>
    <w:rsid w:val="00197BF4"/>
    <w:rsid w:val="001C2996"/>
    <w:rsid w:val="001D19C5"/>
    <w:rsid w:val="001D4754"/>
    <w:rsid w:val="001E2747"/>
    <w:rsid w:val="001F3FF5"/>
    <w:rsid w:val="001F68E1"/>
    <w:rsid w:val="001F7D0C"/>
    <w:rsid w:val="002303B6"/>
    <w:rsid w:val="00245F9F"/>
    <w:rsid w:val="00254028"/>
    <w:rsid w:val="0028495B"/>
    <w:rsid w:val="002875B4"/>
    <w:rsid w:val="002A6F3B"/>
    <w:rsid w:val="002C1DEF"/>
    <w:rsid w:val="0030436C"/>
    <w:rsid w:val="0031777D"/>
    <w:rsid w:val="003472F7"/>
    <w:rsid w:val="0037566D"/>
    <w:rsid w:val="003812C5"/>
    <w:rsid w:val="003B4328"/>
    <w:rsid w:val="003B7BBB"/>
    <w:rsid w:val="0040051E"/>
    <w:rsid w:val="00407658"/>
    <w:rsid w:val="0041505A"/>
    <w:rsid w:val="00422F6F"/>
    <w:rsid w:val="00453192"/>
    <w:rsid w:val="00460B55"/>
    <w:rsid w:val="00463159"/>
    <w:rsid w:val="00470B14"/>
    <w:rsid w:val="004A69CD"/>
    <w:rsid w:val="00514C0F"/>
    <w:rsid w:val="00520F0B"/>
    <w:rsid w:val="005B1AC0"/>
    <w:rsid w:val="005D3AF5"/>
    <w:rsid w:val="005E02E6"/>
    <w:rsid w:val="005E05DB"/>
    <w:rsid w:val="005F6699"/>
    <w:rsid w:val="006123A9"/>
    <w:rsid w:val="006158C1"/>
    <w:rsid w:val="00632253"/>
    <w:rsid w:val="00642090"/>
    <w:rsid w:val="006516BF"/>
    <w:rsid w:val="00657921"/>
    <w:rsid w:val="0067192A"/>
    <w:rsid w:val="006903E3"/>
    <w:rsid w:val="006E738E"/>
    <w:rsid w:val="00712BE6"/>
    <w:rsid w:val="0073147F"/>
    <w:rsid w:val="00760416"/>
    <w:rsid w:val="0077325B"/>
    <w:rsid w:val="007824B1"/>
    <w:rsid w:val="0078507E"/>
    <w:rsid w:val="00787275"/>
    <w:rsid w:val="00796A0C"/>
    <w:rsid w:val="007A367F"/>
    <w:rsid w:val="00832EC4"/>
    <w:rsid w:val="00833C72"/>
    <w:rsid w:val="00835A5E"/>
    <w:rsid w:val="0087770F"/>
    <w:rsid w:val="00883BCC"/>
    <w:rsid w:val="008A4316"/>
    <w:rsid w:val="008C776D"/>
    <w:rsid w:val="008E75FA"/>
    <w:rsid w:val="0092704A"/>
    <w:rsid w:val="00997878"/>
    <w:rsid w:val="009B0EA9"/>
    <w:rsid w:val="009E7D72"/>
    <w:rsid w:val="009F6BC8"/>
    <w:rsid w:val="00A06E13"/>
    <w:rsid w:val="00A657B7"/>
    <w:rsid w:val="00A75F26"/>
    <w:rsid w:val="00AA3565"/>
    <w:rsid w:val="00AA5494"/>
    <w:rsid w:val="00AA6429"/>
    <w:rsid w:val="00AA760B"/>
    <w:rsid w:val="00AB2FD2"/>
    <w:rsid w:val="00B007BE"/>
    <w:rsid w:val="00B21855"/>
    <w:rsid w:val="00B21BBF"/>
    <w:rsid w:val="00B325B5"/>
    <w:rsid w:val="00B403D0"/>
    <w:rsid w:val="00B51B0D"/>
    <w:rsid w:val="00B60D92"/>
    <w:rsid w:val="00B96159"/>
    <w:rsid w:val="00BA44A9"/>
    <w:rsid w:val="00BC0F68"/>
    <w:rsid w:val="00BE6591"/>
    <w:rsid w:val="00C819D5"/>
    <w:rsid w:val="00C8555C"/>
    <w:rsid w:val="00CA15F8"/>
    <w:rsid w:val="00CA2731"/>
    <w:rsid w:val="00CA32F8"/>
    <w:rsid w:val="00CD6709"/>
    <w:rsid w:val="00CD7DF8"/>
    <w:rsid w:val="00CE52CB"/>
    <w:rsid w:val="00CE6D93"/>
    <w:rsid w:val="00D5380D"/>
    <w:rsid w:val="00D53BB1"/>
    <w:rsid w:val="00D545B5"/>
    <w:rsid w:val="00D93094"/>
    <w:rsid w:val="00D94DB6"/>
    <w:rsid w:val="00DB2D27"/>
    <w:rsid w:val="00DC3A97"/>
    <w:rsid w:val="00DD3452"/>
    <w:rsid w:val="00DD3CAB"/>
    <w:rsid w:val="00DF1772"/>
    <w:rsid w:val="00E057CB"/>
    <w:rsid w:val="00E34E3E"/>
    <w:rsid w:val="00E75B01"/>
    <w:rsid w:val="00EB573D"/>
    <w:rsid w:val="00EF4749"/>
    <w:rsid w:val="00F719CA"/>
    <w:rsid w:val="00F91319"/>
    <w:rsid w:val="00FC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374C9C-8D8A-435D-AEBC-7D6FC2C7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54"/>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B573D"/>
    <w:pPr>
      <w:spacing w:after="0" w:line="240" w:lineRule="auto"/>
    </w:pPr>
  </w:style>
  <w:style w:type="character" w:styleId="Hyperlink">
    <w:name w:val="Hyperlink"/>
    <w:basedOn w:val="DefaultParagraphFont"/>
    <w:uiPriority w:val="99"/>
    <w:unhideWhenUsed/>
    <w:rsid w:val="00EB573D"/>
    <w:rPr>
      <w:color w:val="0000FF" w:themeColor="hyperlink"/>
      <w:u w:val="single"/>
    </w:rPr>
  </w:style>
  <w:style w:type="table" w:styleId="LightList">
    <w:name w:val="Light List"/>
    <w:basedOn w:val="TableNormal"/>
    <w:uiPriority w:val="61"/>
    <w:rsid w:val="00B60D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B60D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5568-D0E6-4324-A24C-05E36DFC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Julie Symington</cp:lastModifiedBy>
  <cp:revision>10</cp:revision>
  <cp:lastPrinted>2018-09-24T21:53:00Z</cp:lastPrinted>
  <dcterms:created xsi:type="dcterms:W3CDTF">2018-09-17T20:38:00Z</dcterms:created>
  <dcterms:modified xsi:type="dcterms:W3CDTF">2018-10-30T09:45:00Z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1561829345</vt:i4>
  </property>
  <property fmtid="{D5CDD505-2E9C-101B-9397-08002B2CF9AE}" pid="3" name="_NewReviewCycle">
    <vt:lpwstr/>
  </property>
  <property fmtid="{D5CDD505-2E9C-101B-9397-08002B2CF9AE}" pid="4" name="_EmailSubject">
    <vt:lpwstr>Northern Alliance Emerging Literacy Sharing Events - 19th June 2018 (ABERDEENSHIRE)</vt:lpwstr>
  </property>
  <property fmtid="{D5CDD505-2E9C-101B-9397-08002B2CF9AE}" pid="5" name="_AuthorEmail">
    <vt:lpwstr>james.cook@highland.gov.uk</vt:lpwstr>
  </property>
  <property fmtid="{D5CDD505-2E9C-101B-9397-08002B2CF9AE}" pid="6" name="_AuthorEmailDisplayName">
    <vt:lpwstr>James Cook</vt:lpwstr>
  </property>
  <property fmtid="{D5CDD505-2E9C-101B-9397-08002B2CF9AE}" pid="7" name="_PreviousAdHocReviewCycleID">
    <vt:i4>-511198917</vt:i4>
  </property>
  <property fmtid="{D5CDD505-2E9C-101B-9397-08002B2CF9AE}" pid="8" name="_ReviewingToolsShownOnce">
    <vt:lpwstr/>
  </property>
</Properties>
</file>